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71DE3">
      <w:pPr>
        <w:widowControl/>
        <w:snapToGrid w:val="0"/>
        <w:spacing w:line="360" w:lineRule="auto"/>
        <w:ind w:left="-378" w:leftChars="-255" w:right="-334" w:rightChars="-159" w:hanging="157" w:hangingChars="49"/>
        <w:jc w:val="center"/>
        <w:rPr>
          <w:rFonts w:ascii="宋体" w:hAnsi="宋体" w:cs="宋体"/>
          <w:b/>
          <w:sz w:val="32"/>
          <w:szCs w:val="32"/>
        </w:rPr>
      </w:pPr>
      <w:r>
        <w:rPr>
          <w:rFonts w:hint="eastAsia" w:ascii="宋体" w:hAnsi="宋体" w:eastAsia="宋体" w:cs="宋体"/>
          <w:b/>
          <w:bCs/>
          <w:sz w:val="32"/>
          <w:szCs w:val="32"/>
          <w:lang w:val="en-US" w:eastAsia="zh-CN"/>
        </w:rPr>
        <w:t>黄冈师范学院体育场馆培训场地对外承租</w:t>
      </w:r>
      <w:r>
        <w:rPr>
          <w:rFonts w:hint="eastAsia" w:ascii="宋体" w:hAnsi="宋体" w:cs="宋体"/>
          <w:b/>
          <w:sz w:val="32"/>
          <w:szCs w:val="32"/>
        </w:rPr>
        <w:t>项目</w:t>
      </w:r>
    </w:p>
    <w:p w14:paraId="0065F83E">
      <w:pPr>
        <w:widowControl/>
        <w:snapToGrid w:val="0"/>
        <w:spacing w:line="360" w:lineRule="auto"/>
        <w:ind w:left="-378" w:leftChars="-255" w:right="-334" w:rightChars="-159" w:hanging="157" w:hangingChars="49"/>
        <w:jc w:val="center"/>
        <w:rPr>
          <w:rFonts w:ascii="宋体" w:hAnsi="宋体" w:cs="宋体"/>
          <w:b/>
          <w:sz w:val="32"/>
          <w:szCs w:val="32"/>
        </w:rPr>
      </w:pPr>
      <w:r>
        <w:rPr>
          <w:rFonts w:hint="eastAsia" w:ascii="宋体" w:hAnsi="宋体" w:cs="宋体"/>
          <w:b/>
          <w:sz w:val="32"/>
          <w:szCs w:val="32"/>
        </w:rPr>
        <w:t>合同</w:t>
      </w:r>
    </w:p>
    <w:p w14:paraId="67506D9F">
      <w:pPr>
        <w:pStyle w:val="3"/>
        <w:snapToGrid w:val="0"/>
        <w:spacing w:line="360" w:lineRule="auto"/>
        <w:ind w:firstLine="420" w:firstLineChars="200"/>
        <w:rPr>
          <w:rFonts w:hint="eastAsia" w:hAnsi="宋体"/>
          <w:sz w:val="21"/>
        </w:rPr>
      </w:pPr>
      <w:r>
        <w:rPr>
          <w:rFonts w:hint="eastAsia" w:hAnsi="宋体"/>
          <w:sz w:val="21"/>
        </w:rPr>
        <w:t>甲方（招租单位/买方）：</w:t>
      </w:r>
      <w:r>
        <w:rPr>
          <w:rFonts w:hint="eastAsia" w:hAnsi="宋体"/>
          <w:sz w:val="21"/>
          <w:lang w:val="en-US" w:eastAsia="zh-CN"/>
        </w:rPr>
        <w:t>黄冈师范学院体育</w:t>
      </w:r>
      <w:r>
        <w:rPr>
          <w:rFonts w:hint="eastAsia" w:hAnsi="宋体"/>
          <w:sz w:val="21"/>
        </w:rPr>
        <w:t>学院</w:t>
      </w:r>
    </w:p>
    <w:p w14:paraId="6F1DF600">
      <w:pPr>
        <w:pStyle w:val="3"/>
        <w:snapToGrid w:val="0"/>
        <w:spacing w:line="360" w:lineRule="auto"/>
        <w:ind w:firstLine="420" w:firstLineChars="200"/>
        <w:rPr>
          <w:rFonts w:hAnsi="宋体" w:cs="宋体"/>
          <w:b/>
        </w:rPr>
      </w:pPr>
      <w:r>
        <w:rPr>
          <w:rFonts w:hint="eastAsia" w:hAnsi="宋体"/>
          <w:sz w:val="21"/>
        </w:rPr>
        <w:t>乙方（中标单位/卖方）：</w:t>
      </w:r>
      <w:r>
        <w:rPr>
          <w:rFonts w:hAnsi="宋体" w:cs="宋体"/>
          <w:b/>
        </w:rPr>
        <w:t>________________________________</w:t>
      </w:r>
    </w:p>
    <w:p w14:paraId="5B258BF5">
      <w:pPr>
        <w:pStyle w:val="3"/>
        <w:snapToGrid w:val="0"/>
        <w:spacing w:line="360" w:lineRule="auto"/>
        <w:ind w:firstLine="420" w:firstLineChars="200"/>
        <w:rPr>
          <w:rFonts w:hAnsi="宋体"/>
          <w:sz w:val="21"/>
          <w:u w:val="single"/>
        </w:rPr>
      </w:pPr>
      <w:r>
        <w:rPr>
          <w:rFonts w:hint="eastAsia" w:hAnsi="宋体" w:cs="仿宋_GB2312"/>
          <w:sz w:val="21"/>
        </w:rPr>
        <w:t xml:space="preserve">按照《中华人民共和国民法典》及其他有关法律法规的有关规定，结合本项目实际情况，遵守平等、自愿、公平和诚实信用原则，经双方协商达成如下协议：   </w:t>
      </w:r>
    </w:p>
    <w:p w14:paraId="04E9F39F">
      <w:pPr>
        <w:spacing w:line="276" w:lineRule="auto"/>
        <w:ind w:firstLine="422" w:firstLineChars="200"/>
        <w:rPr>
          <w:rFonts w:ascii="宋体" w:hAnsi="宋体"/>
          <w:b/>
          <w:bCs/>
          <w:snapToGrid w:val="0"/>
          <w:kern w:val="0"/>
        </w:rPr>
      </w:pPr>
      <w:r>
        <w:rPr>
          <w:rFonts w:hint="eastAsia" w:ascii="宋体" w:hAnsi="宋体"/>
          <w:b/>
          <w:bCs/>
          <w:snapToGrid w:val="0"/>
          <w:kern w:val="0"/>
        </w:rPr>
        <w:t>一、合同期限：</w:t>
      </w:r>
    </w:p>
    <w:p w14:paraId="1F570BF4">
      <w:pPr>
        <w:spacing w:line="276" w:lineRule="auto"/>
        <w:ind w:firstLine="420" w:firstLineChars="200"/>
        <w:rPr>
          <w:rFonts w:ascii="宋体" w:hAnsi="宋体"/>
          <w:snapToGrid w:val="0"/>
          <w:kern w:val="0"/>
        </w:rPr>
      </w:pPr>
      <w:r>
        <w:rPr>
          <w:rFonts w:hint="eastAsia" w:ascii="宋体" w:hAnsi="宋体"/>
          <w:snapToGrid w:val="0"/>
          <w:kern w:val="0"/>
        </w:rPr>
        <w:t>自合同</w:t>
      </w:r>
      <w:r>
        <w:rPr>
          <w:rFonts w:ascii="宋体" w:hAnsi="宋体"/>
          <w:snapToGrid w:val="0"/>
          <w:kern w:val="0"/>
        </w:rPr>
        <w:t>签订之日起</w:t>
      </w:r>
      <w:r>
        <w:rPr>
          <w:rFonts w:hint="eastAsia" w:ascii="宋体" w:hAnsi="宋体"/>
          <w:snapToGrid w:val="0"/>
          <w:kern w:val="0"/>
          <w:lang w:val="en-US" w:eastAsia="zh-CN"/>
        </w:rPr>
        <w:t>1</w:t>
      </w:r>
      <w:r>
        <w:rPr>
          <w:rFonts w:hint="eastAsia" w:ascii="宋体" w:hAnsi="宋体"/>
          <w:snapToGrid w:val="0"/>
          <w:kern w:val="0"/>
        </w:rPr>
        <w:t>年，从</w:t>
      </w:r>
      <w:r>
        <w:rPr>
          <w:rFonts w:ascii="宋体" w:hAnsi="宋体"/>
          <w:snapToGrid w:val="0"/>
          <w:kern w:val="0"/>
          <w:u w:val="single"/>
        </w:rPr>
        <w:t xml:space="preserve">    </w:t>
      </w:r>
      <w:r>
        <w:rPr>
          <w:rFonts w:hint="eastAsia" w:ascii="宋体" w:hAnsi="宋体"/>
          <w:snapToGrid w:val="0"/>
          <w:kern w:val="0"/>
        </w:rPr>
        <w:t>年</w:t>
      </w:r>
      <w:r>
        <w:rPr>
          <w:rFonts w:ascii="宋体" w:hAnsi="宋体"/>
          <w:snapToGrid w:val="0"/>
          <w:kern w:val="0"/>
          <w:u w:val="single"/>
        </w:rPr>
        <w:t xml:space="preserve">   </w:t>
      </w:r>
      <w:r>
        <w:rPr>
          <w:rFonts w:hint="eastAsia" w:ascii="宋体" w:hAnsi="宋体"/>
          <w:snapToGrid w:val="0"/>
          <w:kern w:val="0"/>
        </w:rPr>
        <w:t>月</w:t>
      </w:r>
      <w:r>
        <w:rPr>
          <w:rFonts w:ascii="宋体" w:hAnsi="宋体"/>
          <w:snapToGrid w:val="0"/>
          <w:kern w:val="0"/>
          <w:u w:val="single"/>
        </w:rPr>
        <w:t xml:space="preserve">   </w:t>
      </w:r>
      <w:r>
        <w:rPr>
          <w:rFonts w:hint="eastAsia" w:ascii="宋体" w:hAnsi="宋体"/>
          <w:snapToGrid w:val="0"/>
          <w:kern w:val="0"/>
        </w:rPr>
        <w:t>日至</w:t>
      </w:r>
      <w:r>
        <w:rPr>
          <w:rFonts w:ascii="宋体" w:hAnsi="宋体"/>
          <w:snapToGrid w:val="0"/>
          <w:kern w:val="0"/>
          <w:u w:val="single"/>
        </w:rPr>
        <w:t xml:space="preserve">    </w:t>
      </w:r>
      <w:r>
        <w:rPr>
          <w:rFonts w:hint="eastAsia" w:ascii="宋体" w:hAnsi="宋体"/>
          <w:snapToGrid w:val="0"/>
          <w:kern w:val="0"/>
        </w:rPr>
        <w:t>年</w:t>
      </w:r>
      <w:r>
        <w:rPr>
          <w:rFonts w:ascii="宋体" w:hAnsi="宋体"/>
          <w:snapToGrid w:val="0"/>
          <w:kern w:val="0"/>
          <w:u w:val="single"/>
        </w:rPr>
        <w:t xml:space="preserve">   </w:t>
      </w:r>
      <w:r>
        <w:rPr>
          <w:rFonts w:hint="eastAsia" w:ascii="宋体" w:hAnsi="宋体"/>
          <w:snapToGrid w:val="0"/>
          <w:kern w:val="0"/>
        </w:rPr>
        <w:t>月</w:t>
      </w:r>
      <w:r>
        <w:rPr>
          <w:rFonts w:ascii="宋体" w:hAnsi="宋体"/>
          <w:snapToGrid w:val="0"/>
          <w:kern w:val="0"/>
          <w:u w:val="single"/>
        </w:rPr>
        <w:t xml:space="preserve">   </w:t>
      </w:r>
      <w:r>
        <w:rPr>
          <w:rFonts w:hint="eastAsia" w:ascii="宋体" w:hAnsi="宋体"/>
          <w:snapToGrid w:val="0"/>
          <w:kern w:val="0"/>
        </w:rPr>
        <w:t xml:space="preserve">日止。 </w:t>
      </w:r>
    </w:p>
    <w:p w14:paraId="5A65BD07">
      <w:pPr>
        <w:spacing w:line="276" w:lineRule="auto"/>
        <w:ind w:firstLine="422" w:firstLineChars="200"/>
        <w:rPr>
          <w:rFonts w:ascii="宋体" w:hAnsi="宋体"/>
          <w:snapToGrid w:val="0"/>
          <w:kern w:val="0"/>
        </w:rPr>
      </w:pPr>
      <w:r>
        <w:rPr>
          <w:rFonts w:hint="eastAsia" w:ascii="宋体" w:hAnsi="宋体"/>
          <w:b/>
          <w:bCs/>
          <w:snapToGrid w:val="0"/>
          <w:kern w:val="0"/>
        </w:rPr>
        <w:t>二、</w:t>
      </w:r>
      <w:r>
        <w:rPr>
          <w:rFonts w:hint="eastAsia" w:ascii="宋体" w:hAnsi="宋体"/>
          <w:b/>
          <w:bCs/>
        </w:rPr>
        <w:t>经营</w:t>
      </w:r>
      <w:r>
        <w:rPr>
          <w:rFonts w:hint="eastAsia" w:ascii="宋体" w:hAnsi="宋体"/>
          <w:b/>
          <w:bCs/>
          <w:snapToGrid w:val="0"/>
          <w:kern w:val="0"/>
        </w:rPr>
        <w:t>服务场地：</w:t>
      </w:r>
      <w:r>
        <w:rPr>
          <w:rFonts w:hint="eastAsia" w:ascii="宋体" w:hAnsi="宋体"/>
          <w:b w:val="0"/>
          <w:bCs w:val="0"/>
          <w:snapToGrid w:val="0"/>
          <w:kern w:val="0"/>
          <w:u w:val="single"/>
          <w:lang w:val="en-US" w:eastAsia="zh-CN"/>
        </w:rPr>
        <w:t xml:space="preserve">                                                 </w:t>
      </w:r>
      <w:r>
        <w:rPr>
          <w:rFonts w:hint="eastAsia" w:ascii="宋体" w:hAnsi="宋体"/>
          <w:snapToGrid w:val="0"/>
          <w:kern w:val="0"/>
        </w:rPr>
        <w:t>。</w:t>
      </w:r>
    </w:p>
    <w:p w14:paraId="2DA11240">
      <w:pPr>
        <w:widowControl/>
        <w:spacing w:line="276" w:lineRule="auto"/>
        <w:ind w:firstLine="422" w:firstLineChars="200"/>
        <w:jc w:val="left"/>
        <w:rPr>
          <w:rFonts w:ascii="宋体" w:hAnsi="宋体"/>
          <w:b/>
          <w:snapToGrid w:val="0"/>
          <w:kern w:val="0"/>
        </w:rPr>
      </w:pPr>
      <w:r>
        <w:rPr>
          <w:rFonts w:hint="eastAsia" w:ascii="宋体" w:hAnsi="宋体" w:cs="宋体"/>
          <w:b/>
        </w:rPr>
        <w:t>三</w:t>
      </w:r>
      <w:r>
        <w:rPr>
          <w:rFonts w:hint="eastAsia" w:ascii="宋体" w:hAnsi="宋体"/>
          <w:b/>
          <w:snapToGrid w:val="0"/>
          <w:kern w:val="0"/>
        </w:rPr>
        <w:t>、经营期限：</w:t>
      </w:r>
    </w:p>
    <w:p w14:paraId="6BE7C53B">
      <w:pPr>
        <w:widowControl/>
        <w:spacing w:line="276" w:lineRule="auto"/>
        <w:ind w:firstLine="420" w:firstLineChars="200"/>
        <w:jc w:val="left"/>
        <w:rPr>
          <w:rFonts w:hint="eastAsia" w:ascii="宋体" w:hAnsi="宋体" w:cs="宋体"/>
          <w:color w:val="000000"/>
          <w:kern w:val="0"/>
        </w:rPr>
      </w:pPr>
      <w:r>
        <w:rPr>
          <w:rFonts w:hint="eastAsia" w:ascii="宋体" w:hAnsi="宋体"/>
          <w:bCs/>
          <w:snapToGrid w:val="0"/>
          <w:kern w:val="0"/>
        </w:rPr>
        <w:t>经营</w:t>
      </w:r>
      <w:r>
        <w:rPr>
          <w:rFonts w:hint="eastAsia" w:ascii="宋体" w:hAnsi="宋体"/>
          <w:bCs/>
          <w:szCs w:val="21"/>
        </w:rPr>
        <w:t>服务有效期</w:t>
      </w:r>
      <w:r>
        <w:rPr>
          <w:rFonts w:hint="eastAsia" w:ascii="宋体" w:hAnsi="宋体"/>
          <w:bCs/>
          <w:szCs w:val="21"/>
          <w:lang w:val="en-US" w:eastAsia="zh-CN"/>
        </w:rPr>
        <w:t>为一</w:t>
      </w:r>
      <w:r>
        <w:rPr>
          <w:rFonts w:hint="eastAsia" w:ascii="宋体" w:hAnsi="宋体"/>
          <w:bCs/>
          <w:szCs w:val="21"/>
        </w:rPr>
        <w:t>年</w:t>
      </w:r>
      <w:r>
        <w:rPr>
          <w:rFonts w:hint="eastAsia" w:ascii="宋体" w:hAnsi="宋体" w:cs="宋体"/>
          <w:color w:val="000000"/>
          <w:kern w:val="0"/>
          <w:lang w:eastAsia="zh-TW"/>
        </w:rPr>
        <w:t>。乙方须在合同期满前</w:t>
      </w:r>
      <w:r>
        <w:rPr>
          <w:rFonts w:hint="eastAsia" w:ascii="宋体" w:hAnsi="宋体" w:cs="宋体"/>
          <w:color w:val="000000"/>
          <w:kern w:val="0"/>
          <w:lang w:val="en-US" w:eastAsia="zh-CN"/>
        </w:rPr>
        <w:t>一</w:t>
      </w:r>
      <w:r>
        <w:rPr>
          <w:rFonts w:hint="eastAsia" w:ascii="宋体" w:hAnsi="宋体" w:cs="宋体"/>
          <w:color w:val="000000"/>
          <w:kern w:val="0"/>
          <w:lang w:eastAsia="zh-TW"/>
        </w:rPr>
        <w:t>个月向甲方提出书面续签申请。</w:t>
      </w:r>
    </w:p>
    <w:p w14:paraId="0707C48C">
      <w:pPr>
        <w:widowControl/>
        <w:spacing w:line="276" w:lineRule="auto"/>
        <w:ind w:firstLine="422" w:firstLineChars="200"/>
        <w:jc w:val="left"/>
        <w:rPr>
          <w:rFonts w:ascii="宋体" w:hAnsi="宋体"/>
          <w:b/>
          <w:bCs/>
          <w:snapToGrid w:val="0"/>
          <w:kern w:val="0"/>
        </w:rPr>
      </w:pPr>
      <w:r>
        <w:rPr>
          <w:rFonts w:hint="eastAsia" w:ascii="宋体" w:hAnsi="宋体"/>
          <w:b/>
          <w:bCs/>
          <w:snapToGrid w:val="0"/>
          <w:kern w:val="0"/>
        </w:rPr>
        <w:t xml:space="preserve">四、费用收取方式: </w:t>
      </w:r>
    </w:p>
    <w:p w14:paraId="5544085A">
      <w:pPr>
        <w:widowControl/>
        <w:spacing w:line="276" w:lineRule="auto"/>
        <w:ind w:firstLine="420" w:firstLineChars="200"/>
        <w:jc w:val="left"/>
        <w:rPr>
          <w:rFonts w:hint="eastAsia" w:ascii="宋体" w:hAnsi="宋体" w:cs="宋体"/>
          <w:color w:val="auto"/>
        </w:rPr>
      </w:pPr>
      <w:r>
        <w:rPr>
          <w:rFonts w:hint="eastAsia" w:ascii="宋体" w:hAnsi="宋体" w:cs="宋体"/>
        </w:rPr>
        <w:t>（1）乙方向甲方缴纳</w:t>
      </w:r>
      <w:r>
        <w:rPr>
          <w:rFonts w:hint="eastAsia" w:ascii="宋体" w:hAnsi="宋体" w:cs="宋体"/>
          <w:lang w:val="en-US" w:eastAsia="zh-CN"/>
        </w:rPr>
        <w:t>场地租金</w:t>
      </w:r>
      <w:r>
        <w:rPr>
          <w:rFonts w:hint="eastAsia" w:ascii="宋体" w:hAnsi="宋体" w:cs="宋体"/>
          <w:u w:val="single"/>
          <w:lang w:val="en-US" w:eastAsia="zh-CN"/>
        </w:rPr>
        <w:t xml:space="preserve">                       </w:t>
      </w:r>
      <w:r>
        <w:rPr>
          <w:rFonts w:hint="eastAsia" w:ascii="宋体" w:hAnsi="宋体" w:cs="宋体"/>
          <w:color w:val="auto"/>
          <w:u w:val="single"/>
        </w:rPr>
        <w:t>（¥</w:t>
      </w:r>
      <w:r>
        <w:rPr>
          <w:rFonts w:hint="eastAsia" w:ascii="宋体" w:hAnsi="宋体" w:cs="宋体"/>
          <w:color w:val="auto"/>
          <w:u w:val="single"/>
          <w:lang w:val="en-US" w:eastAsia="zh-CN"/>
        </w:rPr>
        <w:t xml:space="preserve">    </w:t>
      </w:r>
      <w:r>
        <w:rPr>
          <w:rFonts w:hint="eastAsia" w:ascii="宋体" w:hAnsi="宋体" w:cs="宋体"/>
          <w:color w:val="auto"/>
          <w:u w:val="single"/>
        </w:rPr>
        <w:t>.00元）</w:t>
      </w:r>
      <w:r>
        <w:rPr>
          <w:rFonts w:hint="eastAsia" w:hAnsi="宋体" w:cs="宋体"/>
          <w:b/>
          <w:color w:val="auto"/>
          <w:lang w:eastAsia="zh-CN"/>
        </w:rPr>
        <w:t>；</w:t>
      </w:r>
      <w:r>
        <w:rPr>
          <w:rFonts w:hint="eastAsia" w:ascii="宋体" w:hAnsi="宋体" w:eastAsia="宋体" w:cs="宋体"/>
          <w:color w:val="auto"/>
          <w:sz w:val="21"/>
          <w:szCs w:val="21"/>
          <w:lang w:val="en-US" w:eastAsia="zh-CN"/>
        </w:rPr>
        <w:t>学校正常教学时间段使用场馆的基本水、电费用</w:t>
      </w:r>
      <w:r>
        <w:rPr>
          <w:rFonts w:hint="eastAsia" w:ascii="宋体" w:hAnsi="宋体" w:cs="宋体"/>
          <w:u w:val="single"/>
          <w:lang w:val="en-US" w:eastAsia="zh-CN"/>
        </w:rPr>
        <w:t xml:space="preserve">            </w:t>
      </w:r>
      <w:r>
        <w:rPr>
          <w:rFonts w:hint="eastAsia" w:ascii="宋体" w:hAnsi="宋体" w:cs="宋体"/>
          <w:color w:val="auto"/>
          <w:u w:val="single"/>
        </w:rPr>
        <w:t>（¥</w:t>
      </w:r>
      <w:r>
        <w:rPr>
          <w:rFonts w:hint="eastAsia" w:ascii="宋体" w:hAnsi="宋体" w:cs="宋体"/>
          <w:color w:val="auto"/>
          <w:u w:val="single"/>
          <w:lang w:val="en-US" w:eastAsia="zh-CN"/>
        </w:rPr>
        <w:t xml:space="preserve">    </w:t>
      </w:r>
      <w:r>
        <w:rPr>
          <w:rFonts w:hint="eastAsia" w:ascii="宋体" w:hAnsi="宋体" w:cs="宋体"/>
          <w:color w:val="auto"/>
          <w:u w:val="single"/>
        </w:rPr>
        <w:t>.00元）</w:t>
      </w:r>
      <w:r>
        <w:rPr>
          <w:rFonts w:hint="eastAsia" w:hAnsi="宋体" w:cs="宋体"/>
          <w:b/>
          <w:color w:val="auto"/>
          <w:lang w:eastAsia="zh-CN"/>
        </w:rPr>
        <w:t>；</w:t>
      </w:r>
      <w:r>
        <w:rPr>
          <w:rFonts w:hint="eastAsia" w:ascii="宋体" w:hAnsi="宋体" w:cs="宋体"/>
          <w:color w:val="auto"/>
          <w:lang w:val="en-US" w:eastAsia="zh-CN"/>
        </w:rPr>
        <w:t>共计</w:t>
      </w:r>
      <w:r>
        <w:rPr>
          <w:rFonts w:hint="eastAsia" w:ascii="宋体" w:hAnsi="宋体" w:cs="宋体"/>
          <w:u w:val="single"/>
          <w:lang w:val="en-US" w:eastAsia="zh-CN"/>
        </w:rPr>
        <w:t xml:space="preserve">                       </w:t>
      </w:r>
      <w:r>
        <w:rPr>
          <w:rFonts w:hint="eastAsia" w:ascii="宋体" w:hAnsi="宋体" w:cs="宋体"/>
          <w:color w:val="auto"/>
          <w:u w:val="single"/>
        </w:rPr>
        <w:t>（¥</w:t>
      </w:r>
      <w:r>
        <w:rPr>
          <w:rFonts w:hint="eastAsia" w:ascii="宋体" w:hAnsi="宋体" w:cs="宋体"/>
          <w:color w:val="auto"/>
          <w:u w:val="single"/>
          <w:lang w:val="en-US" w:eastAsia="zh-CN"/>
        </w:rPr>
        <w:t xml:space="preserve">    </w:t>
      </w:r>
      <w:r>
        <w:rPr>
          <w:rFonts w:hint="eastAsia" w:ascii="宋体" w:hAnsi="宋体" w:cs="宋体"/>
          <w:color w:val="auto"/>
          <w:u w:val="single"/>
        </w:rPr>
        <w:t>.00元）</w:t>
      </w:r>
      <w:r>
        <w:rPr>
          <w:rFonts w:hint="eastAsia" w:ascii="宋体" w:hAnsi="宋体" w:cs="宋体"/>
          <w:color w:val="auto"/>
        </w:rPr>
        <w:t xml:space="preserve">。  </w:t>
      </w:r>
    </w:p>
    <w:p w14:paraId="05933D99">
      <w:pPr>
        <w:widowControl/>
        <w:spacing w:line="276" w:lineRule="auto"/>
        <w:ind w:firstLine="420" w:firstLineChars="200"/>
        <w:jc w:val="left"/>
        <w:rPr>
          <w:rFonts w:ascii="宋体" w:hAnsi="宋体" w:cs="宋体"/>
          <w:color w:val="auto"/>
        </w:rPr>
      </w:pPr>
      <w:r>
        <w:rPr>
          <w:rFonts w:hint="eastAsia" w:ascii="宋体" w:hAnsi="宋体" w:cs="宋体"/>
          <w:color w:val="auto"/>
        </w:rPr>
        <w:t>（2）乙方须参照国家标准，负责</w:t>
      </w:r>
      <w:r>
        <w:rPr>
          <w:rFonts w:hint="eastAsia" w:ascii="宋体" w:hAnsi="宋体" w:cs="宋体"/>
          <w:color w:val="auto"/>
          <w:lang w:val="en-US" w:eastAsia="zh-CN"/>
        </w:rPr>
        <w:t>所租赁培训场地的</w:t>
      </w:r>
      <w:r>
        <w:rPr>
          <w:rFonts w:hint="eastAsia" w:ascii="宋体" w:hAnsi="宋体" w:cs="宋体"/>
          <w:color w:val="auto"/>
        </w:rPr>
        <w:t>日常运营，自行承担</w:t>
      </w:r>
      <w:r>
        <w:rPr>
          <w:rFonts w:hint="eastAsia" w:ascii="宋体" w:hAnsi="宋体" w:eastAsia="宋体" w:cs="宋体"/>
          <w:color w:val="auto"/>
          <w:sz w:val="21"/>
          <w:szCs w:val="21"/>
          <w:lang w:val="en-US" w:eastAsia="zh-CN"/>
        </w:rPr>
        <w:t>寒假、暑假期间的水、电费用</w:t>
      </w:r>
      <w:r>
        <w:rPr>
          <w:rFonts w:hint="eastAsia" w:ascii="宋体" w:hAnsi="宋体" w:cs="宋体"/>
          <w:color w:val="auto"/>
        </w:rPr>
        <w:t>。水费</w:t>
      </w:r>
      <w:r>
        <w:rPr>
          <w:rFonts w:hint="eastAsia" w:ascii="宋体" w:hAnsi="宋体" w:cs="宋体"/>
          <w:color w:val="auto"/>
          <w:lang w:val="en-US" w:eastAsia="zh-CN"/>
        </w:rPr>
        <w:t>5</w:t>
      </w:r>
      <w:r>
        <w:rPr>
          <w:rFonts w:hint="eastAsia" w:ascii="宋体" w:hAnsi="宋体" w:cs="宋体"/>
          <w:color w:val="auto"/>
        </w:rPr>
        <w:t>.</w:t>
      </w:r>
      <w:r>
        <w:rPr>
          <w:rFonts w:hint="eastAsia" w:ascii="宋体" w:hAnsi="宋体" w:cs="宋体"/>
          <w:color w:val="auto"/>
          <w:lang w:val="en-US" w:eastAsia="zh-CN"/>
        </w:rPr>
        <w:t>00</w:t>
      </w:r>
      <w:r>
        <w:rPr>
          <w:rFonts w:hint="eastAsia" w:ascii="宋体" w:hAnsi="宋体" w:cs="宋体"/>
          <w:color w:val="auto"/>
        </w:rPr>
        <w:t>元/吨，电费</w:t>
      </w:r>
      <w:r>
        <w:rPr>
          <w:rFonts w:hint="eastAsia" w:ascii="宋体" w:hAnsi="宋体" w:cs="宋体"/>
          <w:color w:val="auto"/>
          <w:lang w:val="en-US" w:eastAsia="zh-CN"/>
        </w:rPr>
        <w:t>1.00</w:t>
      </w:r>
      <w:r>
        <w:rPr>
          <w:rFonts w:hint="eastAsia" w:ascii="宋体" w:hAnsi="宋体" w:cs="宋体"/>
          <w:color w:val="auto"/>
        </w:rPr>
        <w:t>元/度,上述费用标准随国家政策性调整变化而作相应调整，乙方</w:t>
      </w:r>
      <w:r>
        <w:rPr>
          <w:rFonts w:hint="eastAsia" w:ascii="宋体" w:hAnsi="宋体"/>
          <w:color w:val="auto"/>
        </w:rPr>
        <w:t>自理，甲方按月代收代缴（如需开票，税费由乙方自行承担）</w:t>
      </w:r>
      <w:r>
        <w:rPr>
          <w:rFonts w:hint="eastAsia" w:ascii="宋体" w:hAnsi="宋体" w:cs="宋体"/>
          <w:color w:val="auto"/>
        </w:rPr>
        <w:t>。</w:t>
      </w:r>
      <w:bookmarkStart w:id="0" w:name="_GoBack"/>
      <w:bookmarkEnd w:id="0"/>
    </w:p>
    <w:p w14:paraId="058BB67E">
      <w:pPr>
        <w:widowControl/>
        <w:spacing w:line="276" w:lineRule="auto"/>
        <w:ind w:firstLine="422" w:firstLineChars="200"/>
        <w:jc w:val="left"/>
        <w:rPr>
          <w:rFonts w:ascii="宋体" w:hAnsi="宋体"/>
          <w:snapToGrid w:val="0"/>
          <w:color w:val="auto"/>
          <w:kern w:val="0"/>
        </w:rPr>
      </w:pPr>
      <w:r>
        <w:rPr>
          <w:rFonts w:hint="eastAsia" w:ascii="宋体" w:hAnsi="宋体"/>
          <w:b/>
          <w:bCs/>
          <w:snapToGrid w:val="0"/>
          <w:color w:val="auto"/>
          <w:kern w:val="0"/>
        </w:rPr>
        <w:t>五、履约保证金：</w:t>
      </w:r>
    </w:p>
    <w:p w14:paraId="46334E1D">
      <w:pPr>
        <w:adjustRightInd w:val="0"/>
        <w:snapToGrid w:val="0"/>
        <w:spacing w:line="276" w:lineRule="auto"/>
        <w:ind w:firstLine="420" w:firstLineChars="200"/>
        <w:jc w:val="left"/>
        <w:rPr>
          <w:rFonts w:hint="eastAsia" w:ascii="宋体" w:hAnsi="宋体" w:cs="宋体"/>
          <w:color w:val="auto"/>
          <w:u w:val="single"/>
          <w:lang w:val="en-US" w:eastAsia="zh-CN"/>
        </w:rPr>
      </w:pPr>
      <w:r>
        <w:rPr>
          <w:rFonts w:hint="eastAsia" w:ascii="宋体" w:hAnsi="宋体" w:cs="宋体"/>
          <w:color w:val="auto"/>
        </w:rPr>
        <w:t>乙方在签订合同前须一次性向甲方缴清本项目履约保证金：本项目应交履约保证金人民币</w:t>
      </w:r>
      <w:r>
        <w:rPr>
          <w:rFonts w:hint="eastAsia" w:ascii="宋体" w:hAnsi="宋体" w:cs="宋体"/>
          <w:color w:val="auto"/>
          <w:u w:val="single"/>
          <w:lang w:val="en-US" w:eastAsia="zh-CN"/>
        </w:rPr>
        <w:t xml:space="preserve">         </w:t>
      </w:r>
    </w:p>
    <w:p w14:paraId="47294780">
      <w:pPr>
        <w:adjustRightInd w:val="0"/>
        <w:snapToGrid w:val="0"/>
        <w:spacing w:line="276" w:lineRule="auto"/>
        <w:jc w:val="left"/>
        <w:rPr>
          <w:rFonts w:ascii="宋体" w:hAnsi="宋体" w:cs="宋体"/>
        </w:rPr>
      </w:pPr>
      <w:r>
        <w:rPr>
          <w:rFonts w:hint="eastAsia" w:ascii="宋体" w:hAnsi="宋体" w:cs="宋体"/>
          <w:color w:val="auto"/>
          <w:u w:val="single"/>
          <w:lang w:val="en-US" w:eastAsia="zh-CN"/>
        </w:rPr>
        <w:t xml:space="preserve">            </w:t>
      </w:r>
      <w:r>
        <w:rPr>
          <w:rFonts w:hint="eastAsia" w:ascii="宋体" w:hAnsi="宋体" w:cs="宋体"/>
          <w:color w:val="auto"/>
          <w:u w:val="single"/>
        </w:rPr>
        <w:t>（¥</w:t>
      </w:r>
      <w:r>
        <w:rPr>
          <w:rFonts w:hint="eastAsia" w:ascii="宋体" w:hAnsi="宋体" w:cs="宋体"/>
          <w:color w:val="auto"/>
          <w:u w:val="single"/>
          <w:lang w:val="en-US" w:eastAsia="zh-CN"/>
        </w:rPr>
        <w:t xml:space="preserve">    </w:t>
      </w:r>
      <w:r>
        <w:rPr>
          <w:rFonts w:hint="eastAsia" w:ascii="宋体" w:hAnsi="宋体" w:cs="宋体"/>
          <w:color w:val="auto"/>
          <w:u w:val="single"/>
        </w:rPr>
        <w:t>.00元）</w:t>
      </w:r>
      <w:r>
        <w:rPr>
          <w:rFonts w:hint="eastAsia" w:ascii="宋体" w:hAnsi="宋体" w:cs="宋体"/>
          <w:color w:val="auto"/>
        </w:rPr>
        <w:t>。合同期满，并做好资产清点和交接工</w:t>
      </w:r>
      <w:r>
        <w:rPr>
          <w:rFonts w:hint="eastAsia" w:ascii="宋体" w:hAnsi="宋体" w:cs="宋体"/>
        </w:rPr>
        <w:t>作后，根据考核结果全部或部分（无息）返还至乙方账户。</w:t>
      </w:r>
    </w:p>
    <w:p w14:paraId="60B2B7B3">
      <w:pPr>
        <w:adjustRightInd w:val="0"/>
        <w:snapToGrid w:val="0"/>
        <w:spacing w:line="276" w:lineRule="auto"/>
        <w:ind w:firstLine="422" w:firstLineChars="200"/>
        <w:jc w:val="left"/>
        <w:rPr>
          <w:rFonts w:ascii="宋体" w:hAnsi="宋体"/>
          <w:b/>
          <w:bCs/>
          <w:snapToGrid w:val="0"/>
          <w:kern w:val="0"/>
        </w:rPr>
      </w:pPr>
      <w:r>
        <w:rPr>
          <w:rFonts w:hint="eastAsia" w:ascii="宋体" w:hAnsi="宋体"/>
          <w:b/>
          <w:bCs/>
          <w:snapToGrid w:val="0"/>
          <w:kern w:val="0"/>
        </w:rPr>
        <w:t>六、营业时间：</w:t>
      </w:r>
    </w:p>
    <w:p w14:paraId="7573475A">
      <w:pPr>
        <w:pStyle w:val="6"/>
        <w:spacing w:after="0" w:line="276" w:lineRule="auto"/>
        <w:ind w:left="0" w:leftChars="0"/>
        <w:jc w:val="left"/>
        <w:rPr>
          <w:rFonts w:hint="eastAsia" w:ascii="宋体" w:hAnsi="宋体" w:eastAsia="宋体"/>
          <w:color w:val="FF0000"/>
          <w:lang w:val="en-US" w:eastAsia="zh-CN"/>
        </w:rPr>
      </w:pPr>
      <w:r>
        <w:rPr>
          <w:rFonts w:hint="eastAsia" w:ascii="宋体" w:hAnsi="宋体"/>
        </w:rPr>
        <w:t>乙方须按照甲方要求时间进</w:t>
      </w:r>
      <w:r>
        <w:rPr>
          <w:rFonts w:hint="eastAsia" w:ascii="宋体" w:hAnsi="宋体"/>
          <w:color w:val="auto"/>
        </w:rPr>
        <w:t>驻</w:t>
      </w:r>
      <w:r>
        <w:rPr>
          <w:rFonts w:hint="eastAsia" w:ascii="宋体" w:hAnsi="宋体" w:eastAsia="宋体"/>
          <w:color w:val="auto"/>
          <w:lang w:val="en-US" w:eastAsia="zh-CN"/>
        </w:rPr>
        <w:t>招租区域</w:t>
      </w:r>
      <w:r>
        <w:rPr>
          <w:rFonts w:hint="eastAsia" w:ascii="宋体" w:hAnsi="宋体"/>
          <w:color w:val="auto"/>
        </w:rPr>
        <w:t>，同时经甲方审核同意后进行装修改造、营业前的准备工作，并接受学校有关部门的监督与指导。该项目须于中标公示后10日内正式面向社会运营（如遇特殊情况，双方协商）。</w:t>
      </w:r>
      <w:r>
        <w:rPr>
          <w:rFonts w:hint="eastAsia" w:ascii="宋体" w:hAnsi="宋体" w:eastAsia="宋体"/>
          <w:color w:val="auto"/>
          <w:lang w:val="en-US" w:eastAsia="zh-CN"/>
        </w:rPr>
        <w:t>招租区域在所有时间段应首先满足学校举办的各类大型活动，如遇冲突，应与</w:t>
      </w:r>
      <w:r>
        <w:rPr>
          <w:rFonts w:hint="eastAsia" w:ascii="宋体" w:hAnsi="宋体"/>
          <w:color w:val="auto"/>
          <w:lang w:val="en-US" w:eastAsia="zh-CN"/>
        </w:rPr>
        <w:t>体育学院</w:t>
      </w:r>
      <w:r>
        <w:rPr>
          <w:rFonts w:hint="eastAsia" w:ascii="宋体" w:hAnsi="宋体" w:eastAsia="宋体"/>
          <w:color w:val="auto"/>
          <w:lang w:val="en-US" w:eastAsia="zh-CN"/>
        </w:rPr>
        <w:t>场馆</w:t>
      </w:r>
      <w:r>
        <w:rPr>
          <w:rFonts w:hint="eastAsia" w:ascii="宋体" w:hAnsi="宋体"/>
          <w:color w:val="auto"/>
          <w:lang w:val="en-US" w:eastAsia="zh-CN"/>
        </w:rPr>
        <w:t>管理</w:t>
      </w:r>
      <w:r>
        <w:rPr>
          <w:rFonts w:hint="eastAsia" w:ascii="宋体" w:hAnsi="宋体" w:eastAsia="宋体"/>
          <w:color w:val="auto"/>
          <w:lang w:val="en-US" w:eastAsia="zh-CN"/>
        </w:rPr>
        <w:t>中心协商同意后用其它场馆（场地）替代使用，不得因此提出赔偿要求。</w:t>
      </w:r>
    </w:p>
    <w:tbl>
      <w:tblPr>
        <w:tblStyle w:val="7"/>
        <w:tblW w:w="97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96"/>
        <w:gridCol w:w="1054"/>
        <w:gridCol w:w="1054"/>
        <w:gridCol w:w="1054"/>
        <w:gridCol w:w="1054"/>
        <w:gridCol w:w="1054"/>
        <w:gridCol w:w="1054"/>
        <w:gridCol w:w="1054"/>
        <w:gridCol w:w="1058"/>
      </w:tblGrid>
      <w:tr w14:paraId="27563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D6D0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学校正常</w:t>
            </w:r>
          </w:p>
          <w:p w14:paraId="086A2B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教学时间段</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AB9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周一</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9E5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周二</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CDF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周三</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315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周四</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A7E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周五</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1C5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周六</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347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周日</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A82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法定节</w:t>
            </w:r>
          </w:p>
          <w:p w14:paraId="54E7D4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假日</w:t>
            </w:r>
          </w:p>
        </w:tc>
      </w:tr>
      <w:tr w14:paraId="548FC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656C0">
            <w:pPr>
              <w:jc w:val="center"/>
              <w:rPr>
                <w:rFonts w:hint="eastAsia" w:ascii="宋体" w:hAnsi="宋体" w:eastAsia="宋体" w:cs="宋体"/>
                <w:i w:val="0"/>
                <w:iCs w:val="0"/>
                <w:color w:val="000000"/>
                <w:sz w:val="21"/>
                <w:szCs w:val="21"/>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25272">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AE150">
            <w:pPr>
              <w:jc w:val="center"/>
              <w:rPr>
                <w:rFonts w:hint="eastAsia" w:ascii="宋体" w:hAnsi="宋体" w:eastAsia="宋体" w:cs="宋体"/>
                <w:i w:val="0"/>
                <w:iCs w:val="0"/>
                <w:color w:val="FF0000"/>
                <w:sz w:val="21"/>
                <w:szCs w:val="21"/>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E0EE4">
            <w:pPr>
              <w:jc w:val="center"/>
              <w:rPr>
                <w:rFonts w:hint="eastAsia" w:ascii="宋体" w:hAnsi="宋体" w:eastAsia="宋体" w:cs="宋体"/>
                <w:i w:val="0"/>
                <w:iCs w:val="0"/>
                <w:color w:val="FF0000"/>
                <w:sz w:val="21"/>
                <w:szCs w:val="21"/>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FD2F0">
            <w:pPr>
              <w:jc w:val="center"/>
              <w:rPr>
                <w:rFonts w:hint="eastAsia" w:ascii="宋体" w:hAnsi="宋体" w:eastAsia="宋体" w:cs="宋体"/>
                <w:i w:val="0"/>
                <w:iCs w:val="0"/>
                <w:color w:val="FF0000"/>
                <w:sz w:val="21"/>
                <w:szCs w:val="21"/>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AC973">
            <w:pPr>
              <w:jc w:val="center"/>
              <w:rPr>
                <w:rFonts w:hint="eastAsia" w:ascii="宋体" w:hAnsi="宋体" w:eastAsia="宋体" w:cs="宋体"/>
                <w:i w:val="0"/>
                <w:iCs w:val="0"/>
                <w:color w:val="FF0000"/>
                <w:sz w:val="21"/>
                <w:szCs w:val="21"/>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8AD7E">
            <w:pPr>
              <w:jc w:val="center"/>
              <w:rPr>
                <w:rFonts w:hint="eastAsia" w:ascii="宋体" w:hAnsi="宋体" w:eastAsia="宋体" w:cs="宋体"/>
                <w:i w:val="0"/>
                <w:iCs w:val="0"/>
                <w:color w:val="FF0000"/>
                <w:sz w:val="21"/>
                <w:szCs w:val="21"/>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25198">
            <w:pPr>
              <w:jc w:val="center"/>
              <w:rPr>
                <w:rFonts w:hint="eastAsia" w:ascii="宋体" w:hAnsi="宋体" w:eastAsia="宋体" w:cs="宋体"/>
                <w:i w:val="0"/>
                <w:iCs w:val="0"/>
                <w:color w:val="FF0000"/>
                <w:sz w:val="21"/>
                <w:szCs w:val="21"/>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C70FF">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p>
        </w:tc>
      </w:tr>
      <w:tr w14:paraId="5A364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9732" w:type="dxa"/>
            <w:gridSpan w:val="9"/>
            <w:tcBorders>
              <w:top w:val="nil"/>
              <w:left w:val="nil"/>
              <w:bottom w:val="nil"/>
              <w:right w:val="nil"/>
            </w:tcBorders>
            <w:shd w:val="clear" w:color="auto" w:fill="auto"/>
            <w:noWrap/>
            <w:vAlign w:val="center"/>
          </w:tcPr>
          <w:p w14:paraId="0489B2D5">
            <w:pPr>
              <w:jc w:val="center"/>
              <w:rPr>
                <w:rFonts w:hint="eastAsia" w:ascii="宋体" w:hAnsi="宋体" w:eastAsia="宋体" w:cs="宋体"/>
                <w:i w:val="0"/>
                <w:iCs w:val="0"/>
                <w:color w:val="000000"/>
                <w:sz w:val="21"/>
                <w:szCs w:val="21"/>
                <w:u w:val="none"/>
              </w:rPr>
            </w:pPr>
          </w:p>
        </w:tc>
      </w:tr>
      <w:tr w14:paraId="5F338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564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寒假</w:t>
            </w:r>
          </w:p>
        </w:tc>
        <w:tc>
          <w:tcPr>
            <w:tcW w:w="843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A39B1">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p>
        </w:tc>
      </w:tr>
      <w:tr w14:paraId="7B0EE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jc w:val="center"/>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F78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暑假</w:t>
            </w:r>
          </w:p>
        </w:tc>
        <w:tc>
          <w:tcPr>
            <w:tcW w:w="843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7D881">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p>
        </w:tc>
      </w:tr>
    </w:tbl>
    <w:p w14:paraId="735C8AE1">
      <w:pPr>
        <w:adjustRightInd w:val="0"/>
        <w:snapToGrid w:val="0"/>
        <w:spacing w:line="276" w:lineRule="auto"/>
        <w:ind w:firstLine="422" w:firstLineChars="200"/>
        <w:rPr>
          <w:rFonts w:ascii="宋体" w:hAnsi="宋体"/>
          <w:snapToGrid w:val="0"/>
          <w:kern w:val="0"/>
        </w:rPr>
      </w:pPr>
      <w:r>
        <w:rPr>
          <w:rFonts w:hint="eastAsia" w:ascii="宋体" w:hAnsi="宋体"/>
          <w:b/>
          <w:bCs/>
          <w:snapToGrid w:val="0"/>
          <w:kern w:val="0"/>
        </w:rPr>
        <w:t>七</w:t>
      </w:r>
      <w:r>
        <w:rPr>
          <w:rFonts w:ascii="宋体" w:hAnsi="宋体"/>
          <w:b/>
          <w:bCs/>
          <w:snapToGrid w:val="0"/>
          <w:kern w:val="0"/>
        </w:rPr>
        <w:t>、经营范围</w:t>
      </w:r>
      <w:r>
        <w:rPr>
          <w:rFonts w:hint="eastAsia" w:ascii="宋体" w:hAnsi="宋体"/>
          <w:b/>
          <w:bCs/>
          <w:snapToGrid w:val="0"/>
          <w:kern w:val="0"/>
        </w:rPr>
        <w:t>：</w:t>
      </w:r>
    </w:p>
    <w:p w14:paraId="085C51B7">
      <w:pPr>
        <w:pStyle w:val="2"/>
        <w:ind w:left="0" w:leftChars="0" w:firstLine="420" w:firstLineChars="200"/>
        <w:rPr>
          <w:rFonts w:hint="eastAsia" w:ascii="宋体" w:hAnsi="宋体" w:eastAsia="宋体" w:cs="Times New Roman"/>
          <w:snapToGrid w:val="0"/>
          <w:kern w:val="0"/>
          <w:sz w:val="21"/>
          <w:szCs w:val="22"/>
          <w:lang w:val="en-US" w:eastAsia="zh-CN" w:bidi="ar-SA"/>
        </w:rPr>
      </w:pPr>
      <w:r>
        <w:rPr>
          <w:rFonts w:hint="eastAsia" w:ascii="宋体" w:hAnsi="宋体" w:eastAsia="宋体" w:cs="Times New Roman"/>
          <w:snapToGrid w:val="0"/>
          <w:color w:val="auto"/>
          <w:kern w:val="0"/>
          <w:sz w:val="21"/>
          <w:szCs w:val="22"/>
          <w:lang w:val="en-US" w:eastAsia="zh-CN" w:bidi="ar-SA"/>
        </w:rPr>
        <w:t>经营范围仅限于体育、文化艺术、教育等培训项目经营业态，不得经营餐饮、住宿、KTV、酒吧、网吧等项目和法律法规规定禁止经营的项目，不得使用场馆进行与培训无关的赛事、演出等经营活动。除健身房外，其它体育场馆（场地）不得针对黄冈师范学院在校学生开展体育培训业务。</w:t>
      </w:r>
      <w:r>
        <w:rPr>
          <w:rFonts w:ascii="宋体" w:hAnsi="宋体"/>
          <w:snapToGrid w:val="0"/>
          <w:color w:val="auto"/>
          <w:kern w:val="0"/>
        </w:rPr>
        <w:t>在</w:t>
      </w:r>
      <w:r>
        <w:rPr>
          <w:rFonts w:hint="eastAsia" w:ascii="宋体" w:hAnsi="宋体"/>
          <w:snapToGrid w:val="0"/>
          <w:color w:val="auto"/>
          <w:kern w:val="0"/>
        </w:rPr>
        <w:t>合同期限内</w:t>
      </w:r>
      <w:r>
        <w:rPr>
          <w:rFonts w:ascii="宋体" w:hAnsi="宋体"/>
          <w:snapToGrid w:val="0"/>
          <w:color w:val="auto"/>
          <w:kern w:val="0"/>
        </w:rPr>
        <w:t>，乙方不得擅自改变经营范围，确</w:t>
      </w:r>
      <w:r>
        <w:rPr>
          <w:rFonts w:hint="eastAsia" w:ascii="宋体" w:hAnsi="宋体"/>
          <w:snapToGrid w:val="0"/>
          <w:color w:val="auto"/>
          <w:kern w:val="0"/>
        </w:rPr>
        <w:t>须</w:t>
      </w:r>
      <w:r>
        <w:rPr>
          <w:rFonts w:ascii="宋体" w:hAnsi="宋体"/>
          <w:snapToGrid w:val="0"/>
          <w:color w:val="auto"/>
          <w:kern w:val="0"/>
        </w:rPr>
        <w:t>改变经营范围</w:t>
      </w:r>
      <w:r>
        <w:rPr>
          <w:rFonts w:hint="eastAsia" w:ascii="宋体" w:hAnsi="宋体"/>
          <w:snapToGrid w:val="0"/>
          <w:color w:val="auto"/>
          <w:kern w:val="0"/>
        </w:rPr>
        <w:t>的</w:t>
      </w:r>
      <w:r>
        <w:rPr>
          <w:rFonts w:ascii="宋体" w:hAnsi="宋体"/>
          <w:snapToGrid w:val="0"/>
          <w:color w:val="auto"/>
          <w:kern w:val="0"/>
        </w:rPr>
        <w:t>，以书面形式报请甲方同意后，方可实施，否则甲方可扣罚一定数额的履约保证金直至停止水电供应、终止合同、收回出租</w:t>
      </w:r>
      <w:r>
        <w:rPr>
          <w:rFonts w:hint="eastAsia" w:ascii="宋体" w:hAnsi="宋体"/>
          <w:snapToGrid w:val="0"/>
          <w:color w:val="auto"/>
          <w:kern w:val="0"/>
        </w:rPr>
        <w:t>场地</w:t>
      </w:r>
      <w:r>
        <w:rPr>
          <w:rFonts w:ascii="宋体" w:hAnsi="宋体"/>
          <w:snapToGrid w:val="0"/>
          <w:color w:val="auto"/>
          <w:kern w:val="0"/>
        </w:rPr>
        <w:t>并没收履约保证金，由此带来的一</w:t>
      </w:r>
      <w:r>
        <w:rPr>
          <w:rFonts w:ascii="宋体" w:hAnsi="宋体"/>
          <w:snapToGrid w:val="0"/>
          <w:kern w:val="0"/>
        </w:rPr>
        <w:t>切损失由乙方承担。</w:t>
      </w:r>
    </w:p>
    <w:p w14:paraId="0CBEF1C8">
      <w:pPr>
        <w:spacing w:line="276" w:lineRule="auto"/>
        <w:ind w:firstLine="422" w:firstLineChars="200"/>
        <w:rPr>
          <w:rFonts w:ascii="宋体" w:hAnsi="宋体"/>
          <w:b/>
          <w:bCs/>
          <w:snapToGrid w:val="0"/>
          <w:kern w:val="0"/>
        </w:rPr>
      </w:pPr>
      <w:r>
        <w:rPr>
          <w:rFonts w:hint="eastAsia" w:ascii="宋体" w:hAnsi="宋体"/>
          <w:b/>
          <w:bCs/>
          <w:snapToGrid w:val="0"/>
          <w:kern w:val="0"/>
        </w:rPr>
        <w:t>八</w:t>
      </w:r>
      <w:r>
        <w:rPr>
          <w:rFonts w:ascii="宋体" w:hAnsi="宋体"/>
          <w:b/>
          <w:bCs/>
          <w:snapToGrid w:val="0"/>
          <w:kern w:val="0"/>
        </w:rPr>
        <w:t>、甲方权利和义务</w:t>
      </w:r>
    </w:p>
    <w:p w14:paraId="23683C6D">
      <w:pPr>
        <w:spacing w:line="276" w:lineRule="auto"/>
        <w:ind w:firstLine="420" w:firstLineChars="200"/>
        <w:rPr>
          <w:rFonts w:ascii="宋体" w:hAnsi="宋体"/>
          <w:snapToGrid w:val="0"/>
          <w:kern w:val="0"/>
        </w:rPr>
      </w:pPr>
      <w:r>
        <w:rPr>
          <w:rFonts w:ascii="宋体" w:hAnsi="宋体"/>
          <w:snapToGrid w:val="0"/>
          <w:kern w:val="0"/>
        </w:rPr>
        <w:t>1</w:t>
      </w:r>
      <w:r>
        <w:rPr>
          <w:rFonts w:hint="eastAsia" w:ascii="宋体" w:hAnsi="宋体"/>
          <w:snapToGrid w:val="0"/>
          <w:kern w:val="0"/>
        </w:rPr>
        <w:t>.</w:t>
      </w:r>
      <w:r>
        <w:rPr>
          <w:rFonts w:ascii="宋体" w:hAnsi="宋体"/>
          <w:snapToGrid w:val="0"/>
          <w:kern w:val="0"/>
        </w:rPr>
        <w:t>提供上述第二条所列明的房屋，并负责乙方承租前的房屋债权债务。</w:t>
      </w:r>
    </w:p>
    <w:p w14:paraId="0FA5E5E5">
      <w:pPr>
        <w:spacing w:line="276" w:lineRule="auto"/>
        <w:ind w:firstLine="420" w:firstLineChars="200"/>
        <w:rPr>
          <w:rFonts w:ascii="宋体" w:hAnsi="宋体"/>
          <w:snapToGrid w:val="0"/>
          <w:kern w:val="0"/>
        </w:rPr>
      </w:pPr>
      <w:r>
        <w:rPr>
          <w:rFonts w:ascii="宋体" w:hAnsi="宋体"/>
          <w:snapToGrid w:val="0"/>
          <w:kern w:val="0"/>
        </w:rPr>
        <w:t>2</w:t>
      </w:r>
      <w:r>
        <w:rPr>
          <w:rFonts w:hint="eastAsia" w:ascii="宋体" w:hAnsi="宋体"/>
          <w:snapToGrid w:val="0"/>
          <w:kern w:val="0"/>
        </w:rPr>
        <w:t>.</w:t>
      </w:r>
      <w:r>
        <w:rPr>
          <w:rFonts w:ascii="宋体" w:hAnsi="宋体"/>
          <w:snapToGrid w:val="0"/>
          <w:kern w:val="0"/>
        </w:rPr>
        <w:t>提供的上述房屋结构完整无损（以合同签订时的状况为准）。</w:t>
      </w:r>
    </w:p>
    <w:p w14:paraId="31FBD3CA">
      <w:pPr>
        <w:spacing w:line="276" w:lineRule="auto"/>
        <w:ind w:firstLine="420" w:firstLineChars="200"/>
        <w:rPr>
          <w:rFonts w:ascii="宋体" w:hAnsi="宋体"/>
          <w:snapToGrid w:val="0"/>
          <w:kern w:val="0"/>
        </w:rPr>
      </w:pPr>
      <w:r>
        <w:rPr>
          <w:rFonts w:ascii="宋体" w:hAnsi="宋体"/>
          <w:snapToGrid w:val="0"/>
          <w:kern w:val="0"/>
        </w:rPr>
        <w:t>3</w:t>
      </w:r>
      <w:r>
        <w:rPr>
          <w:rFonts w:hint="eastAsia" w:ascii="宋体" w:hAnsi="宋体"/>
          <w:snapToGrid w:val="0"/>
          <w:kern w:val="0"/>
        </w:rPr>
        <w:t>.</w:t>
      </w:r>
      <w:r>
        <w:rPr>
          <w:rFonts w:ascii="宋体" w:hAnsi="宋体"/>
          <w:snapToGrid w:val="0"/>
          <w:kern w:val="0"/>
        </w:rPr>
        <w:t>审批乙方的房屋装修装饰方案和</w:t>
      </w:r>
      <w:r>
        <w:rPr>
          <w:rFonts w:hint="eastAsia" w:ascii="宋体" w:hAnsi="宋体"/>
          <w:snapToGrid w:val="0"/>
          <w:kern w:val="0"/>
        </w:rPr>
        <w:t>门店</w:t>
      </w:r>
      <w:r>
        <w:rPr>
          <w:rFonts w:ascii="宋体" w:hAnsi="宋体"/>
          <w:snapToGrid w:val="0"/>
          <w:kern w:val="0"/>
        </w:rPr>
        <w:t>广告。</w:t>
      </w:r>
    </w:p>
    <w:p w14:paraId="01059747">
      <w:pPr>
        <w:spacing w:line="276" w:lineRule="auto"/>
        <w:ind w:firstLine="420" w:firstLineChars="200"/>
        <w:rPr>
          <w:rFonts w:ascii="宋体" w:hAnsi="宋体"/>
          <w:snapToGrid w:val="0"/>
          <w:kern w:val="0"/>
        </w:rPr>
      </w:pPr>
      <w:r>
        <w:rPr>
          <w:rFonts w:ascii="宋体" w:hAnsi="宋体"/>
          <w:snapToGrid w:val="0"/>
          <w:kern w:val="0"/>
        </w:rPr>
        <w:t>4</w:t>
      </w:r>
      <w:r>
        <w:rPr>
          <w:rFonts w:hint="eastAsia" w:ascii="宋体" w:hAnsi="宋体"/>
          <w:snapToGrid w:val="0"/>
          <w:kern w:val="0"/>
        </w:rPr>
        <w:t>.</w:t>
      </w:r>
      <w:r>
        <w:rPr>
          <w:rFonts w:ascii="宋体" w:hAnsi="宋体"/>
          <w:snapToGrid w:val="0"/>
          <w:kern w:val="0"/>
        </w:rPr>
        <w:t>租赁期间保证乙方正常使用租赁房屋，如出现房屋</w:t>
      </w:r>
      <w:r>
        <w:rPr>
          <w:rFonts w:hint="eastAsia" w:ascii="宋体" w:hAnsi="宋体"/>
          <w:snapToGrid w:val="0"/>
          <w:kern w:val="0"/>
        </w:rPr>
        <w:t>质量问题（非乙方原因造成）</w:t>
      </w:r>
      <w:r>
        <w:rPr>
          <w:rFonts w:ascii="宋体" w:hAnsi="宋体"/>
          <w:snapToGrid w:val="0"/>
          <w:kern w:val="0"/>
        </w:rPr>
        <w:t>给予及时维修。</w:t>
      </w:r>
    </w:p>
    <w:p w14:paraId="35ED86BB">
      <w:pPr>
        <w:spacing w:line="276" w:lineRule="auto"/>
        <w:ind w:firstLine="420" w:firstLineChars="200"/>
        <w:rPr>
          <w:rFonts w:ascii="宋体" w:hAnsi="宋体"/>
          <w:snapToGrid w:val="0"/>
          <w:kern w:val="0"/>
        </w:rPr>
      </w:pPr>
      <w:r>
        <w:rPr>
          <w:rFonts w:ascii="宋体" w:hAnsi="宋体"/>
          <w:snapToGrid w:val="0"/>
          <w:kern w:val="0"/>
        </w:rPr>
        <w:t>5</w:t>
      </w:r>
      <w:r>
        <w:rPr>
          <w:rFonts w:hint="eastAsia" w:ascii="宋体" w:hAnsi="宋体"/>
          <w:snapToGrid w:val="0"/>
          <w:kern w:val="0"/>
        </w:rPr>
        <w:t>.</w:t>
      </w:r>
      <w:r>
        <w:rPr>
          <w:rFonts w:ascii="宋体" w:hAnsi="宋体"/>
          <w:snapToGrid w:val="0"/>
          <w:kern w:val="0"/>
        </w:rPr>
        <w:t>提供乙方水电进户设施。</w:t>
      </w:r>
    </w:p>
    <w:p w14:paraId="6C72EDC5">
      <w:pPr>
        <w:spacing w:line="276" w:lineRule="auto"/>
        <w:ind w:firstLine="420" w:firstLineChars="200"/>
        <w:rPr>
          <w:rFonts w:ascii="宋体" w:hAnsi="宋体"/>
          <w:snapToGrid w:val="0"/>
          <w:kern w:val="0"/>
        </w:rPr>
      </w:pPr>
      <w:r>
        <w:rPr>
          <w:rFonts w:ascii="宋体" w:hAnsi="宋体"/>
          <w:snapToGrid w:val="0"/>
          <w:kern w:val="0"/>
        </w:rPr>
        <w:t>6</w:t>
      </w:r>
      <w:r>
        <w:rPr>
          <w:rFonts w:hint="eastAsia" w:ascii="宋体" w:hAnsi="宋体"/>
          <w:snapToGrid w:val="0"/>
          <w:kern w:val="0"/>
        </w:rPr>
        <w:t>.</w:t>
      </w:r>
      <w:r>
        <w:rPr>
          <w:rFonts w:ascii="宋体" w:hAnsi="宋体"/>
          <w:snapToGrid w:val="0"/>
          <w:kern w:val="0"/>
        </w:rPr>
        <w:t>定期不定期对乙方进行经营范围、卫生、质量、价格、广告、服务等检查，发现与本合同及</w:t>
      </w:r>
      <w:r>
        <w:rPr>
          <w:rFonts w:hint="eastAsia" w:ascii="宋体" w:hAnsi="宋体"/>
          <w:snapToGrid w:val="0"/>
          <w:kern w:val="0"/>
        </w:rPr>
        <w:t>招租</w:t>
      </w:r>
      <w:r>
        <w:rPr>
          <w:rFonts w:ascii="宋体" w:hAnsi="宋体"/>
          <w:snapToGrid w:val="0"/>
          <w:kern w:val="0"/>
        </w:rPr>
        <w:t>文件</w:t>
      </w:r>
      <w:r>
        <w:rPr>
          <w:rFonts w:hint="eastAsia" w:ascii="宋体" w:hAnsi="宋体"/>
          <w:snapToGrid w:val="0"/>
          <w:kern w:val="0"/>
        </w:rPr>
        <w:t>、投标文件</w:t>
      </w:r>
      <w:r>
        <w:rPr>
          <w:rFonts w:ascii="宋体" w:hAnsi="宋体"/>
          <w:snapToGrid w:val="0"/>
          <w:kern w:val="0"/>
        </w:rPr>
        <w:t>不一致的违约问题，及时处理并责令乙方限时整改。</w:t>
      </w:r>
    </w:p>
    <w:p w14:paraId="6B097E56">
      <w:pPr>
        <w:spacing w:line="276" w:lineRule="auto"/>
        <w:ind w:firstLine="420" w:firstLineChars="200"/>
        <w:rPr>
          <w:rFonts w:ascii="宋体" w:hAnsi="宋体"/>
          <w:snapToGrid w:val="0"/>
          <w:kern w:val="0"/>
        </w:rPr>
      </w:pPr>
      <w:r>
        <w:rPr>
          <w:rFonts w:ascii="宋体" w:hAnsi="宋体"/>
          <w:snapToGrid w:val="0"/>
          <w:kern w:val="0"/>
        </w:rPr>
        <w:t>7</w:t>
      </w:r>
      <w:r>
        <w:rPr>
          <w:rFonts w:hint="eastAsia" w:ascii="宋体" w:hAnsi="宋体"/>
          <w:snapToGrid w:val="0"/>
          <w:kern w:val="0"/>
        </w:rPr>
        <w:t>.</w:t>
      </w:r>
      <w:r>
        <w:rPr>
          <w:rFonts w:ascii="宋体" w:hAnsi="宋体"/>
          <w:snapToGrid w:val="0"/>
          <w:kern w:val="0"/>
        </w:rPr>
        <w:t>租赁期结束或</w:t>
      </w:r>
      <w:r>
        <w:rPr>
          <w:rFonts w:hint="eastAsia" w:ascii="宋体" w:hAnsi="宋体"/>
          <w:snapToGrid w:val="0"/>
          <w:kern w:val="0"/>
        </w:rPr>
        <w:t>由于不可抗力等因素导致</w:t>
      </w:r>
      <w:r>
        <w:rPr>
          <w:rFonts w:ascii="宋体" w:hAnsi="宋体"/>
          <w:snapToGrid w:val="0"/>
          <w:kern w:val="0"/>
        </w:rPr>
        <w:t>租赁</w:t>
      </w:r>
      <w:r>
        <w:rPr>
          <w:rFonts w:hint="eastAsia" w:ascii="宋体" w:hAnsi="宋体"/>
          <w:snapToGrid w:val="0"/>
          <w:kern w:val="0"/>
        </w:rPr>
        <w:t>中止</w:t>
      </w:r>
      <w:r>
        <w:rPr>
          <w:rFonts w:ascii="宋体" w:hAnsi="宋体"/>
          <w:snapToGrid w:val="0"/>
          <w:kern w:val="0"/>
        </w:rPr>
        <w:t>，收验出租房屋及附属设施，并依据乙方提供的水电结清单据等相关履约完成证明及乙方履约过程的实际情况退还全部或部分履约保证金。</w:t>
      </w:r>
    </w:p>
    <w:p w14:paraId="7903B81B">
      <w:pPr>
        <w:spacing w:line="276" w:lineRule="auto"/>
        <w:ind w:firstLine="420" w:firstLineChars="200"/>
        <w:rPr>
          <w:rFonts w:ascii="宋体" w:hAnsi="宋体"/>
          <w:snapToGrid w:val="0"/>
          <w:kern w:val="0"/>
        </w:rPr>
      </w:pPr>
      <w:r>
        <w:rPr>
          <w:rFonts w:ascii="宋体" w:hAnsi="宋体"/>
          <w:snapToGrid w:val="0"/>
          <w:kern w:val="0"/>
        </w:rPr>
        <w:t>8</w:t>
      </w:r>
      <w:r>
        <w:rPr>
          <w:rFonts w:hint="eastAsia" w:ascii="宋体" w:hAnsi="宋体"/>
          <w:snapToGrid w:val="0"/>
          <w:kern w:val="0"/>
        </w:rPr>
        <w:t>.</w:t>
      </w:r>
      <w:r>
        <w:rPr>
          <w:rFonts w:ascii="宋体" w:hAnsi="宋体"/>
          <w:snapToGrid w:val="0"/>
          <w:kern w:val="0"/>
        </w:rPr>
        <w:t>租赁期内遇不可抗力、学校规划调整或其他上级单位行为需终止合同的，甲方需提前一个月通知乙方。</w:t>
      </w:r>
    </w:p>
    <w:p w14:paraId="23546E2A">
      <w:pPr>
        <w:spacing w:line="276" w:lineRule="auto"/>
        <w:ind w:firstLine="422" w:firstLineChars="200"/>
        <w:rPr>
          <w:rFonts w:ascii="宋体" w:hAnsi="宋体"/>
          <w:b/>
          <w:bCs/>
          <w:snapToGrid w:val="0"/>
          <w:kern w:val="0"/>
        </w:rPr>
      </w:pPr>
      <w:r>
        <w:rPr>
          <w:rFonts w:hint="eastAsia" w:ascii="宋体" w:hAnsi="宋体"/>
          <w:b/>
          <w:bCs/>
          <w:snapToGrid w:val="0"/>
          <w:kern w:val="0"/>
        </w:rPr>
        <w:t>九</w:t>
      </w:r>
      <w:r>
        <w:rPr>
          <w:rFonts w:ascii="宋体" w:hAnsi="宋体"/>
          <w:b/>
          <w:bCs/>
          <w:snapToGrid w:val="0"/>
          <w:kern w:val="0"/>
        </w:rPr>
        <w:t>、乙方权利和义务</w:t>
      </w:r>
    </w:p>
    <w:p w14:paraId="2DD2B05B">
      <w:pPr>
        <w:spacing w:line="276" w:lineRule="auto"/>
        <w:ind w:firstLine="420" w:firstLineChars="200"/>
        <w:rPr>
          <w:rFonts w:ascii="宋体" w:hAnsi="宋体" w:cs="宋体"/>
          <w:bCs/>
        </w:rPr>
      </w:pPr>
      <w:r>
        <w:rPr>
          <w:rFonts w:hint="eastAsia" w:ascii="宋体" w:hAnsi="宋体" w:cs="宋体"/>
          <w:bCs/>
        </w:rPr>
        <w:t>1.严格执行国家法律法规和学院相关管理规定，经营前须购买相关保险并自行办理</w:t>
      </w:r>
      <w:r>
        <w:rPr>
          <w:rFonts w:hint="eastAsia" w:ascii="宋体" w:hAnsi="宋体" w:cs="宋体"/>
          <w:bCs/>
          <w:lang w:val="en-US" w:eastAsia="zh-CN"/>
        </w:rPr>
        <w:t>相关培训项目</w:t>
      </w:r>
      <w:r>
        <w:rPr>
          <w:rFonts w:hint="eastAsia" w:ascii="宋体" w:hAnsi="宋体" w:cs="宋体"/>
          <w:bCs/>
        </w:rPr>
        <w:t>经营许可证，同时必须确保不影响学院正常教学秩序和师生生活，严格按照招租文件中所列要求和承诺经营。只能在本次中标规定范围内合法经营。</w:t>
      </w:r>
    </w:p>
    <w:p w14:paraId="6C39415E">
      <w:pPr>
        <w:adjustRightInd w:val="0"/>
        <w:snapToGrid w:val="0"/>
        <w:spacing w:line="276" w:lineRule="auto"/>
        <w:ind w:firstLine="420" w:firstLineChars="200"/>
        <w:rPr>
          <w:rFonts w:hint="eastAsia" w:ascii="宋体" w:hAnsi="宋体" w:cs="宋体"/>
          <w:bCs/>
        </w:rPr>
      </w:pPr>
      <w:r>
        <w:rPr>
          <w:rFonts w:hint="eastAsia" w:ascii="宋体" w:hAnsi="宋体" w:cs="宋体"/>
          <w:bCs/>
        </w:rPr>
        <w:t>2.接受学院对经营范围、卫生、质量、价格、广告、服务等方面的监督、检查，服从学院管理，并按学院书面整改通知按时整改。</w:t>
      </w:r>
    </w:p>
    <w:p w14:paraId="4447CE0F">
      <w:pPr>
        <w:spacing w:line="276" w:lineRule="auto"/>
        <w:ind w:firstLine="420" w:firstLineChars="200"/>
        <w:rPr>
          <w:rFonts w:ascii="宋体" w:hAnsi="宋体" w:cs="宋体"/>
          <w:bCs/>
          <w:color w:val="auto"/>
        </w:rPr>
      </w:pPr>
      <w:r>
        <w:rPr>
          <w:rFonts w:ascii="宋体" w:hAnsi="宋体" w:cs="宋体"/>
          <w:bCs/>
        </w:rPr>
        <w:t>3</w:t>
      </w:r>
      <w:r>
        <w:rPr>
          <w:rFonts w:hint="eastAsia" w:ascii="宋体" w:hAnsi="宋体" w:cs="宋体"/>
          <w:bCs/>
        </w:rPr>
        <w:t>.</w:t>
      </w:r>
      <w:r>
        <w:rPr>
          <w:rFonts w:hint="eastAsia" w:ascii="宋体" w:hAnsi="宋体" w:cs="宋体"/>
          <w:bCs/>
          <w:color w:val="auto"/>
        </w:rPr>
        <w:t>负责承租期间</w:t>
      </w:r>
      <w:r>
        <w:rPr>
          <w:rFonts w:hint="eastAsia" w:ascii="宋体" w:hAnsi="宋体" w:cs="宋体"/>
          <w:bCs/>
          <w:color w:val="auto"/>
          <w:lang w:val="en-US" w:eastAsia="zh-CN"/>
        </w:rPr>
        <w:t>开展培训活动</w:t>
      </w:r>
      <w:r>
        <w:rPr>
          <w:rFonts w:hint="eastAsia" w:ascii="宋体" w:hAnsi="宋体" w:cs="宋体"/>
          <w:bCs/>
          <w:color w:val="auto"/>
        </w:rPr>
        <w:t>的一切安全、环境卫生、消防等。</w:t>
      </w:r>
    </w:p>
    <w:p w14:paraId="2EDB96D6">
      <w:pPr>
        <w:spacing w:line="276" w:lineRule="auto"/>
        <w:ind w:firstLine="420" w:firstLineChars="200"/>
        <w:rPr>
          <w:rFonts w:ascii="宋体" w:hAnsi="宋体" w:cs="宋体"/>
          <w:bCs/>
        </w:rPr>
      </w:pPr>
      <w:r>
        <w:rPr>
          <w:rFonts w:ascii="宋体" w:hAnsi="宋体" w:cs="宋体"/>
          <w:bCs/>
        </w:rPr>
        <w:t>4</w:t>
      </w:r>
      <w:r>
        <w:rPr>
          <w:rFonts w:hint="eastAsia" w:ascii="宋体" w:hAnsi="宋体" w:cs="宋体"/>
          <w:bCs/>
        </w:rPr>
        <w:t>.按时向学院交纳</w:t>
      </w:r>
      <w:r>
        <w:rPr>
          <w:rFonts w:hint="eastAsia" w:ascii="宋体" w:hAnsi="宋体" w:cs="宋体"/>
          <w:bCs/>
          <w:lang w:val="en-US" w:eastAsia="zh-CN"/>
        </w:rPr>
        <w:t>场地租金</w:t>
      </w:r>
      <w:r>
        <w:rPr>
          <w:rFonts w:hint="eastAsia" w:ascii="宋体" w:hAnsi="宋体" w:cs="宋体"/>
          <w:bCs/>
        </w:rPr>
        <w:t>及水电费，不得以任何理由拖欠或拒交。</w:t>
      </w:r>
    </w:p>
    <w:p w14:paraId="05DC68C1">
      <w:pPr>
        <w:spacing w:line="276" w:lineRule="auto"/>
        <w:ind w:firstLine="420" w:firstLineChars="200"/>
        <w:rPr>
          <w:rFonts w:ascii="宋体" w:hAnsi="宋体" w:cs="宋体"/>
          <w:bCs/>
        </w:rPr>
      </w:pPr>
      <w:r>
        <w:rPr>
          <w:rFonts w:ascii="宋体" w:hAnsi="宋体" w:cs="宋体"/>
          <w:bCs/>
        </w:rPr>
        <w:t>5</w:t>
      </w:r>
      <w:r>
        <w:rPr>
          <w:rFonts w:hint="eastAsia" w:ascii="宋体" w:hAnsi="宋体" w:cs="宋体"/>
          <w:bCs/>
        </w:rPr>
        <w:t>.不得改变承租房的结构，不得在承租房周边私搭乱建；承租房门面装饰装修方案必须书面报学院相关部门批准后，方可实施；合同终止时自行处置已购置的可移动的设备、设施、家具等一切物品；乙方投资装饰装修的一切费用，学院不予任何补偿，且乙方对承租房屋墙面、地面、门窗的装修在承租结束后，不得破坏或拆除，无条件移交学院，学院不予补偿。</w:t>
      </w:r>
    </w:p>
    <w:p w14:paraId="76FDADE1">
      <w:pPr>
        <w:spacing w:line="276" w:lineRule="auto"/>
        <w:ind w:firstLine="420" w:firstLineChars="200"/>
        <w:rPr>
          <w:rFonts w:ascii="宋体" w:hAnsi="宋体" w:cs="宋体"/>
          <w:bCs/>
        </w:rPr>
      </w:pPr>
      <w:r>
        <w:rPr>
          <w:rFonts w:ascii="宋体" w:hAnsi="宋体" w:cs="宋体"/>
          <w:bCs/>
        </w:rPr>
        <w:t>6</w:t>
      </w:r>
      <w:r>
        <w:rPr>
          <w:rFonts w:hint="eastAsia" w:ascii="宋体" w:hAnsi="宋体" w:cs="宋体"/>
          <w:bCs/>
        </w:rPr>
        <w:t>.负责并保证承租房屋内、外部卫生清洁，按照学院的有关规定执行。因使用不当或其它人为原因而使承租房及其设施损坏的，负责赔偿或给予修复。租赁到期后（含租期内非正常退出承租房的情况），必须保证用房及设施完好。</w:t>
      </w:r>
    </w:p>
    <w:p w14:paraId="085309EA">
      <w:pPr>
        <w:spacing w:line="276" w:lineRule="auto"/>
        <w:ind w:firstLine="420" w:firstLineChars="200"/>
        <w:rPr>
          <w:rFonts w:ascii="宋体" w:hAnsi="宋体" w:cs="宋体"/>
          <w:bCs/>
        </w:rPr>
      </w:pPr>
      <w:r>
        <w:rPr>
          <w:rFonts w:ascii="宋体" w:hAnsi="宋体" w:cs="宋体"/>
          <w:bCs/>
        </w:rPr>
        <w:t>7</w:t>
      </w:r>
      <w:r>
        <w:rPr>
          <w:rFonts w:hint="eastAsia" w:ascii="宋体" w:hAnsi="宋体" w:cs="宋体"/>
          <w:bCs/>
        </w:rPr>
        <w:t>.承租期满次日，必须将承租房屋及学院提供的设施、设备、家具等完好（以房屋出租时条件状态为准，如因正常折旧损坏，双方协商解决）移交给学院；延期交付产生的费用从履约保证金中扣除，并取消乙方下一轮招租竞标资格。</w:t>
      </w:r>
    </w:p>
    <w:p w14:paraId="49CB4345">
      <w:pPr>
        <w:adjustRightInd w:val="0"/>
        <w:snapToGrid w:val="0"/>
        <w:spacing w:line="276" w:lineRule="auto"/>
        <w:ind w:firstLine="420" w:firstLineChars="200"/>
        <w:rPr>
          <w:rFonts w:ascii="宋体" w:hAnsi="宋体" w:cs="宋体"/>
          <w:bCs/>
        </w:rPr>
      </w:pPr>
      <w:r>
        <w:rPr>
          <w:rFonts w:ascii="宋体" w:hAnsi="宋体" w:cs="宋体"/>
          <w:bCs/>
        </w:rPr>
        <w:t>8</w:t>
      </w:r>
      <w:r>
        <w:rPr>
          <w:rFonts w:hint="eastAsia" w:ascii="宋体" w:hAnsi="宋体" w:cs="宋体"/>
          <w:bCs/>
        </w:rPr>
        <w:t>.经营过程中一切政策性收费、办证等费用由乙方自理，经营过程中产生的一切费用和债务由乙方负责，与学院无关。在经营过程中乙方须规范用工，</w:t>
      </w:r>
      <w:r>
        <w:rPr>
          <w:rFonts w:hint="eastAsia" w:ascii="宋体" w:hAnsi="宋体" w:cs="宋体"/>
        </w:rPr>
        <w:t>聘用的所有员工由乙方自行负责，与甲方无关。</w:t>
      </w:r>
    </w:p>
    <w:p w14:paraId="0D62DE86">
      <w:pPr>
        <w:spacing w:line="276" w:lineRule="auto"/>
        <w:ind w:firstLine="420" w:firstLineChars="200"/>
        <w:rPr>
          <w:rFonts w:ascii="宋体" w:hAnsi="宋体" w:cs="宋体"/>
          <w:bCs/>
        </w:rPr>
      </w:pPr>
      <w:r>
        <w:rPr>
          <w:rFonts w:ascii="宋体" w:hAnsi="宋体" w:cs="宋体"/>
          <w:bCs/>
        </w:rPr>
        <w:t>9</w:t>
      </w:r>
      <w:r>
        <w:rPr>
          <w:rFonts w:hint="eastAsia" w:ascii="宋体" w:hAnsi="宋体" w:cs="宋体"/>
          <w:bCs/>
        </w:rPr>
        <w:t>.经营服务标准必须符合行业规范，经营服务人员经营工作期间必须着装整齐、言行文明，符合学院校园文化和服务育人要求。</w:t>
      </w:r>
    </w:p>
    <w:p w14:paraId="0FB3BBF3">
      <w:pPr>
        <w:spacing w:line="276" w:lineRule="auto"/>
        <w:ind w:firstLine="420" w:firstLineChars="200"/>
        <w:rPr>
          <w:rFonts w:hint="eastAsia" w:ascii="宋体" w:hAnsi="宋体" w:cs="宋体"/>
          <w:bCs/>
        </w:rPr>
      </w:pPr>
      <w:r>
        <w:rPr>
          <w:rFonts w:hint="eastAsia" w:ascii="宋体" w:hAnsi="宋体" w:cs="宋体"/>
          <w:bCs/>
        </w:rPr>
        <w:t>10.乙方不得将承租经营权转租（或转包、分包、部分分租）给第三方，不得在承租房上设定担保物权。未经学院书面批准备案，不得在承租房外墙和户外进行任何形式的广告宣传活动。</w:t>
      </w:r>
    </w:p>
    <w:p w14:paraId="3E0E7164">
      <w:pPr>
        <w:spacing w:line="276" w:lineRule="auto"/>
        <w:ind w:firstLine="420" w:firstLineChars="200"/>
        <w:rPr>
          <w:rFonts w:hint="eastAsia" w:ascii="宋体" w:hAnsi="宋体" w:cs="宋体"/>
          <w:bCs/>
        </w:rPr>
      </w:pPr>
      <w:r>
        <w:rPr>
          <w:rFonts w:hint="eastAsia" w:ascii="宋体" w:hAnsi="宋体" w:cs="宋体"/>
          <w:bCs/>
        </w:rPr>
        <w:t>11.经营期间一旦出现重大安全、质量责任事故，学院将立即终止合同，乙方承担由此造成的一切法律责任和经济责任并扣除所有履约保证金。</w:t>
      </w:r>
    </w:p>
    <w:p w14:paraId="1E13EAC7">
      <w:pPr>
        <w:spacing w:line="276" w:lineRule="auto"/>
        <w:ind w:firstLine="420" w:firstLineChars="200"/>
        <w:rPr>
          <w:rFonts w:hint="eastAsia"/>
        </w:rPr>
      </w:pPr>
      <w:r>
        <w:rPr>
          <w:rFonts w:hint="eastAsia" w:ascii="宋体" w:hAnsi="宋体" w:cs="宋体"/>
          <w:bCs/>
        </w:rPr>
        <w:t>12.中标人要保证主管部门检查合格，并对检查结果承担一切责任。如不合格，甲方有权终止合同并扣除所有履约保证金。</w:t>
      </w:r>
    </w:p>
    <w:p w14:paraId="3DD7F112">
      <w:pPr>
        <w:spacing w:line="276" w:lineRule="auto"/>
        <w:ind w:firstLine="422" w:firstLineChars="200"/>
        <w:rPr>
          <w:rFonts w:ascii="宋体" w:hAnsi="宋体"/>
          <w:b/>
          <w:bCs/>
          <w:snapToGrid w:val="0"/>
          <w:kern w:val="0"/>
        </w:rPr>
      </w:pPr>
      <w:r>
        <w:rPr>
          <w:rFonts w:hint="eastAsia" w:ascii="宋体" w:hAnsi="宋体"/>
          <w:b/>
          <w:bCs/>
          <w:snapToGrid w:val="0"/>
          <w:kern w:val="0"/>
        </w:rPr>
        <w:t>十</w:t>
      </w:r>
      <w:r>
        <w:rPr>
          <w:rFonts w:ascii="宋体" w:hAnsi="宋体"/>
          <w:b/>
          <w:bCs/>
          <w:snapToGrid w:val="0"/>
          <w:kern w:val="0"/>
        </w:rPr>
        <w:t>、违约情况及责任</w:t>
      </w:r>
    </w:p>
    <w:p w14:paraId="42C76BE7">
      <w:pPr>
        <w:spacing w:line="276" w:lineRule="auto"/>
        <w:ind w:firstLine="420" w:firstLineChars="200"/>
        <w:rPr>
          <w:rFonts w:ascii="宋体" w:hAnsi="宋体"/>
          <w:snapToGrid w:val="0"/>
          <w:kern w:val="0"/>
        </w:rPr>
      </w:pPr>
      <w:r>
        <w:rPr>
          <w:rFonts w:ascii="宋体" w:hAnsi="宋体"/>
          <w:snapToGrid w:val="0"/>
          <w:kern w:val="0"/>
        </w:rPr>
        <w:t>甲乙双方必须严格履行合同及</w:t>
      </w:r>
      <w:r>
        <w:rPr>
          <w:rFonts w:hint="eastAsia" w:ascii="宋体" w:hAnsi="宋体"/>
          <w:snapToGrid w:val="0"/>
          <w:kern w:val="0"/>
        </w:rPr>
        <w:t>招租文件、投标</w:t>
      </w:r>
      <w:r>
        <w:rPr>
          <w:rFonts w:ascii="宋体" w:hAnsi="宋体"/>
          <w:snapToGrid w:val="0"/>
          <w:kern w:val="0"/>
        </w:rPr>
        <w:t>文件约定，无特殊理由，任何一方不得擅自改变或终止合同内容。甲方的校区功能调整、校区学生人数变动，不影响租赁合同的履行；承租期间因不可抗力、学</w:t>
      </w:r>
      <w:r>
        <w:rPr>
          <w:rFonts w:hint="eastAsia" w:ascii="宋体" w:hAnsi="宋体"/>
          <w:snapToGrid w:val="0"/>
          <w:kern w:val="0"/>
        </w:rPr>
        <w:t>院</w:t>
      </w:r>
      <w:r>
        <w:rPr>
          <w:rFonts w:ascii="宋体" w:hAnsi="宋体"/>
          <w:snapToGrid w:val="0"/>
          <w:kern w:val="0"/>
        </w:rPr>
        <w:t>规划调整、校区置换或其他上级单位行为而造成合同终止，双方不追究违约责任，租金按照实际发生的天数计算，但乙方违法经营受处罚视为违约。</w:t>
      </w:r>
    </w:p>
    <w:p w14:paraId="200F3A27">
      <w:pPr>
        <w:spacing w:line="276" w:lineRule="auto"/>
        <w:ind w:firstLine="420" w:firstLineChars="200"/>
        <w:rPr>
          <w:rFonts w:ascii="宋体" w:hAnsi="宋体"/>
          <w:snapToGrid w:val="0"/>
          <w:kern w:val="0"/>
        </w:rPr>
      </w:pPr>
      <w:r>
        <w:rPr>
          <w:rFonts w:ascii="宋体" w:hAnsi="宋体"/>
          <w:snapToGrid w:val="0"/>
          <w:kern w:val="0"/>
        </w:rPr>
        <w:t>（一）违约情况</w:t>
      </w:r>
    </w:p>
    <w:p w14:paraId="124F880F">
      <w:pPr>
        <w:spacing w:line="276" w:lineRule="auto"/>
        <w:ind w:firstLine="420" w:firstLineChars="200"/>
        <w:rPr>
          <w:rFonts w:ascii="宋体" w:hAnsi="宋体"/>
          <w:snapToGrid w:val="0"/>
          <w:kern w:val="0"/>
        </w:rPr>
      </w:pPr>
      <w:r>
        <w:rPr>
          <w:rFonts w:ascii="宋体" w:hAnsi="宋体"/>
          <w:snapToGrid w:val="0"/>
          <w:kern w:val="0"/>
        </w:rPr>
        <w:t>1、违反本合同所列双方权利和义务的；</w:t>
      </w:r>
    </w:p>
    <w:p w14:paraId="083E2F92">
      <w:pPr>
        <w:spacing w:line="276" w:lineRule="auto"/>
        <w:ind w:firstLine="420" w:firstLineChars="200"/>
        <w:rPr>
          <w:rFonts w:ascii="宋体" w:hAnsi="宋体"/>
          <w:snapToGrid w:val="0"/>
          <w:kern w:val="0"/>
        </w:rPr>
      </w:pPr>
      <w:r>
        <w:rPr>
          <w:rFonts w:ascii="宋体" w:hAnsi="宋体"/>
          <w:snapToGrid w:val="0"/>
          <w:kern w:val="0"/>
        </w:rPr>
        <w:t>2、违反</w:t>
      </w:r>
      <w:r>
        <w:rPr>
          <w:rFonts w:hint="eastAsia" w:ascii="宋体" w:hAnsi="宋体"/>
          <w:snapToGrid w:val="0"/>
          <w:kern w:val="0"/>
        </w:rPr>
        <w:t>本项目招租文件有关内容的</w:t>
      </w:r>
      <w:r>
        <w:rPr>
          <w:rFonts w:ascii="宋体" w:hAnsi="宋体"/>
          <w:snapToGrid w:val="0"/>
          <w:kern w:val="0"/>
        </w:rPr>
        <w:t>；</w:t>
      </w:r>
    </w:p>
    <w:p w14:paraId="1A0518B7">
      <w:pPr>
        <w:spacing w:line="276" w:lineRule="auto"/>
        <w:ind w:firstLine="420" w:firstLineChars="200"/>
        <w:rPr>
          <w:rFonts w:ascii="宋体" w:hAnsi="宋体"/>
          <w:snapToGrid w:val="0"/>
          <w:kern w:val="0"/>
        </w:rPr>
      </w:pPr>
      <w:r>
        <w:rPr>
          <w:rFonts w:ascii="宋体" w:hAnsi="宋体"/>
          <w:snapToGrid w:val="0"/>
          <w:kern w:val="0"/>
        </w:rPr>
        <w:t>3、乙方经营服务期间，被投诉并经甲方核查属实的；甲方在定期或不定期检查中发现的。</w:t>
      </w:r>
    </w:p>
    <w:p w14:paraId="4B3E15A6">
      <w:pPr>
        <w:spacing w:line="276" w:lineRule="auto"/>
        <w:ind w:firstLine="420" w:firstLineChars="200"/>
        <w:rPr>
          <w:rFonts w:ascii="宋体" w:hAnsi="宋体"/>
          <w:snapToGrid w:val="0"/>
          <w:kern w:val="0"/>
        </w:rPr>
      </w:pPr>
      <w:r>
        <w:rPr>
          <w:rFonts w:ascii="宋体" w:hAnsi="宋体"/>
          <w:snapToGrid w:val="0"/>
          <w:kern w:val="0"/>
        </w:rPr>
        <w:t>（二）违约责任</w:t>
      </w:r>
    </w:p>
    <w:p w14:paraId="64DAAF39">
      <w:pPr>
        <w:spacing w:line="276" w:lineRule="auto"/>
        <w:ind w:firstLine="420" w:firstLineChars="200"/>
        <w:rPr>
          <w:rFonts w:ascii="宋体" w:hAnsi="宋体"/>
          <w:snapToGrid w:val="0"/>
          <w:kern w:val="0"/>
        </w:rPr>
      </w:pPr>
      <w:r>
        <w:rPr>
          <w:rFonts w:ascii="宋体" w:hAnsi="宋体"/>
          <w:snapToGrid w:val="0"/>
          <w:kern w:val="0"/>
        </w:rPr>
        <w:t>1</w:t>
      </w:r>
      <w:r>
        <w:rPr>
          <w:rFonts w:hint="eastAsia" w:ascii="宋体" w:hAnsi="宋体"/>
          <w:snapToGrid w:val="0"/>
          <w:kern w:val="0"/>
        </w:rPr>
        <w:t>.</w:t>
      </w:r>
      <w:r>
        <w:rPr>
          <w:rFonts w:ascii="宋体" w:hAnsi="宋体"/>
          <w:snapToGrid w:val="0"/>
          <w:kern w:val="0"/>
        </w:rPr>
        <w:t>甲方在租赁期内没有提前通知乙方而无故</w:t>
      </w:r>
      <w:r>
        <w:rPr>
          <w:rFonts w:hint="eastAsia" w:ascii="宋体" w:hAnsi="宋体"/>
          <w:snapToGrid w:val="0"/>
          <w:kern w:val="0"/>
        </w:rPr>
        <w:t>终止</w:t>
      </w:r>
      <w:r>
        <w:rPr>
          <w:rFonts w:ascii="宋体" w:hAnsi="宋体"/>
          <w:snapToGrid w:val="0"/>
          <w:kern w:val="0"/>
        </w:rPr>
        <w:t>租赁合同的，乙方有权追究甲方违约责任，并要求甲方赔偿乙方双倍履约保证金，及所余租期租金的双倍金额。</w:t>
      </w:r>
    </w:p>
    <w:p w14:paraId="4B2CF4AA">
      <w:pPr>
        <w:spacing w:line="276" w:lineRule="auto"/>
        <w:ind w:firstLine="420" w:firstLineChars="200"/>
        <w:rPr>
          <w:rFonts w:ascii="宋体" w:hAnsi="宋体"/>
          <w:snapToGrid w:val="0"/>
          <w:kern w:val="0"/>
        </w:rPr>
      </w:pPr>
      <w:r>
        <w:rPr>
          <w:rFonts w:ascii="宋体" w:hAnsi="宋体"/>
          <w:snapToGrid w:val="0"/>
          <w:kern w:val="0"/>
        </w:rPr>
        <w:t>2</w:t>
      </w:r>
      <w:r>
        <w:rPr>
          <w:rFonts w:hint="eastAsia" w:ascii="宋体" w:hAnsi="宋体"/>
          <w:snapToGrid w:val="0"/>
          <w:kern w:val="0"/>
        </w:rPr>
        <w:t>.</w:t>
      </w:r>
      <w:r>
        <w:rPr>
          <w:rFonts w:ascii="宋体" w:hAnsi="宋体"/>
          <w:snapToGrid w:val="0"/>
          <w:kern w:val="0"/>
        </w:rPr>
        <w:t>乙方拖欠</w:t>
      </w:r>
      <w:r>
        <w:rPr>
          <w:rFonts w:hint="eastAsia" w:ascii="宋体" w:hAnsi="宋体"/>
          <w:snapToGrid w:val="0"/>
          <w:kern w:val="0"/>
          <w:lang w:val="en-US" w:eastAsia="zh-CN"/>
        </w:rPr>
        <w:t>场地租金</w:t>
      </w:r>
      <w:r>
        <w:rPr>
          <w:rFonts w:hint="eastAsia" w:ascii="宋体" w:hAnsi="宋体"/>
          <w:snapToGrid w:val="0"/>
          <w:kern w:val="0"/>
        </w:rPr>
        <w:t>及</w:t>
      </w:r>
      <w:r>
        <w:rPr>
          <w:rFonts w:ascii="宋体" w:hAnsi="宋体"/>
          <w:snapToGrid w:val="0"/>
          <w:kern w:val="0"/>
        </w:rPr>
        <w:t>水电费的，在甲方催交两次仍不交纳的情况下，甲方停止乙方的水电供应，并有权解除租赁合同，依法追偿水电费，已收租金和履约保证金不退。如发现乙方盗用水电情况的，当月水电费按照以前最高月标准的10倍收取，并扣除乙方</w:t>
      </w:r>
      <w:r>
        <w:rPr>
          <w:rFonts w:hint="eastAsia" w:ascii="宋体" w:hAnsi="宋体"/>
          <w:snapToGrid w:val="0"/>
          <w:kern w:val="0"/>
          <w:lang w:val="en-US" w:eastAsia="zh-CN"/>
        </w:rPr>
        <w:t>5</w:t>
      </w:r>
      <w:r>
        <w:rPr>
          <w:rFonts w:ascii="宋体" w:hAnsi="宋体"/>
          <w:snapToGrid w:val="0"/>
          <w:kern w:val="0"/>
        </w:rPr>
        <w:t>00元履约保证金。</w:t>
      </w:r>
    </w:p>
    <w:p w14:paraId="6B54525D">
      <w:pPr>
        <w:spacing w:line="276" w:lineRule="auto"/>
        <w:ind w:firstLine="420" w:firstLineChars="200"/>
        <w:rPr>
          <w:rFonts w:ascii="宋体" w:hAnsi="宋体"/>
          <w:snapToGrid w:val="0"/>
          <w:kern w:val="0"/>
        </w:rPr>
      </w:pPr>
      <w:r>
        <w:rPr>
          <w:rFonts w:ascii="宋体" w:hAnsi="宋体"/>
          <w:snapToGrid w:val="0"/>
          <w:kern w:val="0"/>
        </w:rPr>
        <w:t>3</w:t>
      </w:r>
      <w:r>
        <w:rPr>
          <w:rFonts w:hint="eastAsia" w:ascii="宋体" w:hAnsi="宋体"/>
          <w:snapToGrid w:val="0"/>
          <w:kern w:val="0"/>
        </w:rPr>
        <w:t>.</w:t>
      </w:r>
      <w:r>
        <w:rPr>
          <w:rFonts w:ascii="宋体" w:hAnsi="宋体"/>
          <w:snapToGrid w:val="0"/>
          <w:kern w:val="0"/>
        </w:rPr>
        <w:t>乙方将承租经营权转租（或转包、分包、部分分租）给除甲、乙方之外的第三方的，甲方有权立即终止合同，收回出租房屋，并不再退还乙方的租金和履约保证金。</w:t>
      </w:r>
    </w:p>
    <w:p w14:paraId="16A27950">
      <w:pPr>
        <w:spacing w:line="276" w:lineRule="auto"/>
        <w:ind w:firstLine="420" w:firstLineChars="200"/>
        <w:rPr>
          <w:rFonts w:ascii="宋体" w:hAnsi="宋体"/>
          <w:snapToGrid w:val="0"/>
          <w:kern w:val="0"/>
        </w:rPr>
      </w:pPr>
      <w:r>
        <w:rPr>
          <w:rFonts w:ascii="宋体" w:hAnsi="宋体"/>
          <w:snapToGrid w:val="0"/>
          <w:kern w:val="0"/>
        </w:rPr>
        <w:t>4</w:t>
      </w:r>
      <w:r>
        <w:rPr>
          <w:rFonts w:hint="eastAsia" w:ascii="宋体" w:hAnsi="宋体"/>
          <w:snapToGrid w:val="0"/>
          <w:kern w:val="0"/>
        </w:rPr>
        <w:t>.</w:t>
      </w:r>
      <w:r>
        <w:rPr>
          <w:rFonts w:ascii="宋体" w:hAnsi="宋体"/>
          <w:snapToGrid w:val="0"/>
          <w:kern w:val="0"/>
        </w:rPr>
        <w:t>乙方租赁期间，违反本合同条款，或违反</w:t>
      </w:r>
      <w:r>
        <w:rPr>
          <w:rFonts w:hint="eastAsia" w:ascii="宋体" w:hAnsi="宋体"/>
          <w:snapToGrid w:val="0"/>
          <w:kern w:val="0"/>
        </w:rPr>
        <w:t>招租文件</w:t>
      </w:r>
      <w:r>
        <w:rPr>
          <w:rFonts w:ascii="宋体" w:hAnsi="宋体"/>
          <w:snapToGrid w:val="0"/>
          <w:kern w:val="0"/>
        </w:rPr>
        <w:t>、投标文件条款，经甲方核查属实的，初次扣200元履约保证金，甲方并将书面通知乙方按时整改；相同违规内容第二次发现扣400元履约保证金，第三次扣1000元履约保证金，且仍不按时整改到位，甲方将停止乙方的水电供应。若</w:t>
      </w:r>
      <w:r>
        <w:rPr>
          <w:rFonts w:hint="eastAsia" w:ascii="宋体" w:hAnsi="宋体"/>
          <w:snapToGrid w:val="0"/>
          <w:kern w:val="0"/>
        </w:rPr>
        <w:t>拒</w:t>
      </w:r>
      <w:r>
        <w:rPr>
          <w:rFonts w:ascii="宋体" w:hAnsi="宋体"/>
          <w:snapToGrid w:val="0"/>
          <w:kern w:val="0"/>
        </w:rPr>
        <w:t>不整改，立即终止合同，收回出租房屋，所余租金及履约保证金不再退还，且由此产生的甲乙双方的损失均由乙方负责。</w:t>
      </w:r>
    </w:p>
    <w:p w14:paraId="7F3152C8">
      <w:pPr>
        <w:spacing w:line="276" w:lineRule="auto"/>
        <w:ind w:firstLine="420" w:firstLineChars="200"/>
        <w:rPr>
          <w:rFonts w:ascii="宋体" w:hAnsi="宋体"/>
          <w:snapToGrid w:val="0"/>
          <w:kern w:val="0"/>
        </w:rPr>
      </w:pPr>
      <w:r>
        <w:rPr>
          <w:rFonts w:ascii="宋体" w:hAnsi="宋体"/>
          <w:snapToGrid w:val="0"/>
          <w:kern w:val="0"/>
        </w:rPr>
        <w:t>5</w:t>
      </w:r>
      <w:r>
        <w:rPr>
          <w:rFonts w:hint="eastAsia" w:ascii="宋体" w:hAnsi="宋体"/>
          <w:snapToGrid w:val="0"/>
          <w:kern w:val="0"/>
        </w:rPr>
        <w:t>.</w:t>
      </w:r>
      <w:r>
        <w:rPr>
          <w:rFonts w:ascii="宋体" w:hAnsi="宋体"/>
          <w:snapToGrid w:val="0"/>
          <w:kern w:val="0"/>
        </w:rPr>
        <w:t>乙方在租赁期内发生上述违约而被处罚情况的，甲方有权在</w:t>
      </w:r>
      <w:r>
        <w:rPr>
          <w:rFonts w:hint="eastAsia" w:ascii="宋体" w:hAnsi="宋体"/>
          <w:snapToGrid w:val="0"/>
          <w:kern w:val="0"/>
        </w:rPr>
        <w:t>下一轮</w:t>
      </w:r>
      <w:r>
        <w:rPr>
          <w:rFonts w:ascii="宋体" w:hAnsi="宋体"/>
          <w:snapToGrid w:val="0"/>
          <w:kern w:val="0"/>
        </w:rPr>
        <w:t>的</w:t>
      </w:r>
      <w:r>
        <w:rPr>
          <w:rFonts w:hint="eastAsia" w:ascii="宋体" w:hAnsi="宋体"/>
          <w:snapToGrid w:val="0"/>
          <w:kern w:val="0"/>
        </w:rPr>
        <w:t>招租</w:t>
      </w:r>
      <w:r>
        <w:rPr>
          <w:rFonts w:ascii="宋体" w:hAnsi="宋体"/>
          <w:snapToGrid w:val="0"/>
          <w:kern w:val="0"/>
        </w:rPr>
        <w:t>评标过程中，对乙方给予一定的扣分，直至取消投标资格。</w:t>
      </w:r>
    </w:p>
    <w:p w14:paraId="149BC593">
      <w:pPr>
        <w:spacing w:line="276" w:lineRule="auto"/>
        <w:ind w:firstLine="422" w:firstLineChars="200"/>
        <w:rPr>
          <w:rFonts w:ascii="宋体" w:hAnsi="宋体"/>
          <w:snapToGrid w:val="0"/>
          <w:kern w:val="0"/>
        </w:rPr>
      </w:pPr>
      <w:r>
        <w:rPr>
          <w:rFonts w:hint="eastAsia" w:ascii="宋体" w:hAnsi="宋体"/>
          <w:b/>
          <w:bCs/>
          <w:snapToGrid w:val="0"/>
          <w:kern w:val="0"/>
        </w:rPr>
        <w:t>十一、甲、乙双方合同终止，乙方即结束经营</w:t>
      </w:r>
      <w:r>
        <w:rPr>
          <w:rFonts w:hint="eastAsia" w:ascii="宋体" w:hAnsi="宋体"/>
          <w:snapToGrid w:val="0"/>
          <w:kern w:val="0"/>
        </w:rPr>
        <w:t>；合同终止后7日内，乙方离场完毕，超过时限乙方未将归其所有的物品搬走，甲方视为乙方放弃所有权，甲方有权进行处理，且不做任何赔偿；甲、乙双方合同终止15日内，甲、乙双方结清所有费用，乙方不得再以任何理由拒绝离场，否则由乙方承担一切后果。</w:t>
      </w:r>
    </w:p>
    <w:p w14:paraId="45197C0B">
      <w:pPr>
        <w:spacing w:line="276" w:lineRule="auto"/>
        <w:ind w:firstLine="422" w:firstLineChars="200"/>
        <w:rPr>
          <w:rFonts w:ascii="宋体" w:hAnsi="宋体"/>
          <w:snapToGrid w:val="0"/>
          <w:kern w:val="0"/>
        </w:rPr>
      </w:pPr>
      <w:r>
        <w:rPr>
          <w:rFonts w:hint="eastAsia" w:ascii="宋体" w:hAnsi="宋体"/>
          <w:b/>
          <w:bCs/>
          <w:snapToGrid w:val="0"/>
          <w:kern w:val="0"/>
        </w:rPr>
        <w:t>十二</w:t>
      </w:r>
      <w:r>
        <w:rPr>
          <w:rFonts w:ascii="宋体" w:hAnsi="宋体"/>
          <w:b/>
          <w:bCs/>
          <w:snapToGrid w:val="0"/>
          <w:kern w:val="0"/>
        </w:rPr>
        <w:t>、本合同未尽事项</w:t>
      </w:r>
      <w:r>
        <w:rPr>
          <w:rFonts w:hint="eastAsia" w:ascii="宋体" w:hAnsi="宋体"/>
          <w:b/>
          <w:bCs/>
          <w:snapToGrid w:val="0"/>
          <w:kern w:val="0"/>
        </w:rPr>
        <w:t>：</w:t>
      </w:r>
      <w:r>
        <w:rPr>
          <w:rFonts w:ascii="宋体" w:hAnsi="宋体"/>
          <w:snapToGrid w:val="0"/>
          <w:kern w:val="0"/>
        </w:rPr>
        <w:t>可另行商定，其商定的结果经双方签字盖章后与本合同具有同等效力。本合同在履行中若发生争议，双方协商解决，协商不成，均可向</w:t>
      </w:r>
      <w:r>
        <w:rPr>
          <w:rFonts w:hint="eastAsia" w:ascii="宋体" w:hAnsi="宋体"/>
          <w:snapToGrid w:val="0"/>
          <w:kern w:val="0"/>
        </w:rPr>
        <w:t>甲方所在地</w:t>
      </w:r>
      <w:r>
        <w:rPr>
          <w:rFonts w:ascii="宋体" w:hAnsi="宋体"/>
          <w:snapToGrid w:val="0"/>
          <w:kern w:val="0"/>
        </w:rPr>
        <w:t>的人民法院起诉。</w:t>
      </w:r>
    </w:p>
    <w:p w14:paraId="7C5AFBD5">
      <w:pPr>
        <w:widowControl/>
        <w:snapToGrid w:val="0"/>
        <w:spacing w:line="360" w:lineRule="auto"/>
        <w:ind w:firstLine="422" w:firstLineChars="200"/>
        <w:rPr>
          <w:rFonts w:hint="eastAsia"/>
        </w:rPr>
      </w:pPr>
      <w:r>
        <w:rPr>
          <w:rFonts w:hint="eastAsia" w:ascii="宋体" w:hAnsi="宋体"/>
          <w:b/>
          <w:bCs/>
          <w:snapToGrid w:val="0"/>
          <w:kern w:val="0"/>
        </w:rPr>
        <w:t>十三、本合同由甲、乙双方共同签订，合同一式</w:t>
      </w:r>
      <w:r>
        <w:rPr>
          <w:rFonts w:hint="eastAsia" w:ascii="宋体" w:hAnsi="宋体"/>
          <w:b/>
          <w:bCs/>
          <w:snapToGrid w:val="0"/>
          <w:kern w:val="0"/>
          <w:lang w:val="en-US" w:eastAsia="zh-CN"/>
        </w:rPr>
        <w:t>肆</w:t>
      </w:r>
      <w:r>
        <w:rPr>
          <w:rFonts w:hint="eastAsia" w:ascii="宋体" w:hAnsi="宋体"/>
          <w:b/>
          <w:bCs/>
          <w:snapToGrid w:val="0"/>
          <w:kern w:val="0"/>
        </w:rPr>
        <w:t>份，甲方</w:t>
      </w:r>
      <w:r>
        <w:rPr>
          <w:rFonts w:hint="eastAsia" w:ascii="宋体" w:hAnsi="宋体"/>
          <w:b/>
          <w:bCs/>
          <w:snapToGrid w:val="0"/>
          <w:kern w:val="0"/>
          <w:lang w:val="en-US" w:eastAsia="zh-CN"/>
        </w:rPr>
        <w:t>叁</w:t>
      </w:r>
      <w:r>
        <w:rPr>
          <w:rFonts w:hint="eastAsia" w:ascii="宋体" w:hAnsi="宋体"/>
          <w:b/>
          <w:bCs/>
          <w:snapToGrid w:val="0"/>
          <w:kern w:val="0"/>
        </w:rPr>
        <w:t>份、乙方壹份。自双方签字、盖章之日起生效。</w:t>
      </w:r>
    </w:p>
    <w:tbl>
      <w:tblPr>
        <w:tblStyle w:val="7"/>
        <w:tblW w:w="0" w:type="auto"/>
        <w:jc w:val="center"/>
        <w:tblLayout w:type="autofit"/>
        <w:tblCellMar>
          <w:top w:w="0" w:type="dxa"/>
          <w:left w:w="108" w:type="dxa"/>
          <w:bottom w:w="0" w:type="dxa"/>
          <w:right w:w="108" w:type="dxa"/>
        </w:tblCellMar>
      </w:tblPr>
      <w:tblGrid>
        <w:gridCol w:w="5125"/>
        <w:gridCol w:w="4514"/>
      </w:tblGrid>
      <w:tr w14:paraId="69726FD7">
        <w:tblPrEx>
          <w:tblCellMar>
            <w:top w:w="0" w:type="dxa"/>
            <w:left w:w="108" w:type="dxa"/>
            <w:bottom w:w="0" w:type="dxa"/>
            <w:right w:w="108" w:type="dxa"/>
          </w:tblCellMar>
        </w:tblPrEx>
        <w:trPr>
          <w:trHeight w:val="2351" w:hRule="atLeast"/>
          <w:jc w:val="center"/>
        </w:trPr>
        <w:tc>
          <w:tcPr>
            <w:tcW w:w="5125" w:type="dxa"/>
            <w:noWrap w:val="0"/>
            <w:vAlign w:val="center"/>
          </w:tcPr>
          <w:p w14:paraId="45F9627B">
            <w:pPr>
              <w:snapToGrid w:val="0"/>
              <w:spacing w:line="360" w:lineRule="auto"/>
              <w:jc w:val="both"/>
              <w:rPr>
                <w:rFonts w:ascii="宋体" w:hAnsi="宋体" w:cs="宋体"/>
              </w:rPr>
            </w:pPr>
            <w:r>
              <w:rPr>
                <w:rFonts w:hint="eastAsia" w:ascii="宋体" w:hAnsi="宋体" w:cs="宋体"/>
              </w:rPr>
              <w:t>甲方</w:t>
            </w:r>
          </w:p>
          <w:p w14:paraId="41F269C8">
            <w:pPr>
              <w:snapToGrid w:val="0"/>
              <w:spacing w:line="360" w:lineRule="auto"/>
              <w:jc w:val="both"/>
              <w:rPr>
                <w:rFonts w:hint="default" w:ascii="宋体" w:hAnsi="宋体" w:eastAsia="宋体" w:cs="宋体"/>
                <w:lang w:val="en-US" w:eastAsia="zh-CN"/>
              </w:rPr>
            </w:pPr>
            <w:r>
              <w:rPr>
                <w:rFonts w:hint="eastAsia" w:ascii="宋体" w:hAnsi="宋体" w:cs="宋体"/>
              </w:rPr>
              <w:t>单位名称：</w:t>
            </w:r>
            <w:r>
              <w:rPr>
                <w:rFonts w:hint="eastAsia" w:ascii="宋体" w:hAnsi="宋体" w:cs="宋体"/>
                <w:lang w:val="en-US" w:eastAsia="zh-CN"/>
              </w:rPr>
              <w:t>黄冈师范学院体育学院</w:t>
            </w:r>
          </w:p>
          <w:p w14:paraId="785F73FF">
            <w:pPr>
              <w:snapToGrid w:val="0"/>
              <w:spacing w:line="360" w:lineRule="auto"/>
              <w:jc w:val="both"/>
              <w:rPr>
                <w:rFonts w:ascii="宋体" w:hAnsi="宋体" w:cs="宋体"/>
              </w:rPr>
            </w:pPr>
            <w:r>
              <w:rPr>
                <w:rFonts w:hint="eastAsia" w:ascii="宋体" w:hAnsi="宋体" w:cs="宋体"/>
              </w:rPr>
              <w:t>单位地址：</w:t>
            </w:r>
            <w:r>
              <w:rPr>
                <w:rFonts w:hint="eastAsia" w:ascii="宋体" w:hAnsi="宋体" w:cs="宋体"/>
                <w:lang w:val="en-US" w:eastAsia="zh-CN"/>
              </w:rPr>
              <w:t>黄冈市开发区新港二路126</w:t>
            </w:r>
            <w:r>
              <w:rPr>
                <w:rFonts w:hint="eastAsia" w:ascii="宋体" w:hAnsi="宋体" w:cs="宋体"/>
              </w:rPr>
              <w:t>号</w:t>
            </w:r>
          </w:p>
          <w:p w14:paraId="0D0143FD">
            <w:pPr>
              <w:snapToGrid w:val="0"/>
              <w:spacing w:line="360" w:lineRule="auto"/>
              <w:jc w:val="both"/>
            </w:pPr>
            <w:r>
              <w:rPr>
                <w:rFonts w:hint="eastAsia" w:ascii="宋体" w:hAnsi="宋体" w:cs="宋体"/>
              </w:rPr>
              <w:t xml:space="preserve">法定代表人： </w:t>
            </w:r>
          </w:p>
          <w:p w14:paraId="15CD1346">
            <w:pPr>
              <w:snapToGrid w:val="0"/>
              <w:spacing w:line="360" w:lineRule="auto"/>
              <w:jc w:val="both"/>
            </w:pPr>
            <w:r>
              <w:rPr>
                <w:rFonts w:hint="eastAsia" w:ascii="宋体" w:hAnsi="宋体" w:cs="宋体"/>
              </w:rPr>
              <w:t xml:space="preserve">委托代理人（签字）： </w:t>
            </w:r>
          </w:p>
          <w:p w14:paraId="1D428158">
            <w:pPr>
              <w:snapToGrid w:val="0"/>
              <w:spacing w:line="360" w:lineRule="auto"/>
              <w:jc w:val="both"/>
              <w:rPr>
                <w:rFonts w:hint="eastAsia" w:ascii="宋体" w:hAnsi="宋体" w:cs="宋体"/>
              </w:rPr>
            </w:pPr>
            <w:r>
              <w:rPr>
                <w:rFonts w:hint="eastAsia" w:ascii="宋体" w:hAnsi="宋体" w:cs="宋体"/>
              </w:rPr>
              <w:t>联系电话：</w:t>
            </w:r>
          </w:p>
        </w:tc>
        <w:tc>
          <w:tcPr>
            <w:tcW w:w="4514" w:type="dxa"/>
            <w:noWrap w:val="0"/>
            <w:vAlign w:val="center"/>
          </w:tcPr>
          <w:p w14:paraId="50F37E06">
            <w:pPr>
              <w:snapToGrid w:val="0"/>
              <w:spacing w:line="360" w:lineRule="auto"/>
              <w:jc w:val="both"/>
            </w:pPr>
            <w:r>
              <w:rPr>
                <w:rFonts w:hint="eastAsia" w:ascii="宋体" w:hAnsi="宋体" w:cs="宋体"/>
              </w:rPr>
              <w:t>乙方</w:t>
            </w:r>
          </w:p>
          <w:p w14:paraId="06D1F7B5">
            <w:pPr>
              <w:snapToGrid w:val="0"/>
              <w:spacing w:line="360" w:lineRule="auto"/>
              <w:jc w:val="both"/>
            </w:pPr>
            <w:r>
              <w:rPr>
                <w:rFonts w:hint="eastAsia" w:ascii="宋体" w:hAnsi="宋体" w:cs="宋体"/>
              </w:rPr>
              <w:t>单位名称：</w:t>
            </w:r>
          </w:p>
          <w:p w14:paraId="1262C679">
            <w:pPr>
              <w:snapToGrid w:val="0"/>
              <w:spacing w:line="360" w:lineRule="auto"/>
              <w:jc w:val="both"/>
            </w:pPr>
            <w:r>
              <w:rPr>
                <w:rFonts w:hint="eastAsia" w:ascii="宋体" w:hAnsi="宋体" w:cs="宋体"/>
              </w:rPr>
              <w:t>单位地址：</w:t>
            </w:r>
          </w:p>
          <w:p w14:paraId="65C04384">
            <w:pPr>
              <w:snapToGrid w:val="0"/>
              <w:spacing w:line="360" w:lineRule="auto"/>
              <w:jc w:val="both"/>
            </w:pPr>
            <w:r>
              <w:rPr>
                <w:rFonts w:hint="eastAsia" w:ascii="宋体" w:hAnsi="宋体" w:cs="宋体"/>
              </w:rPr>
              <w:t>法定代表人：</w:t>
            </w:r>
          </w:p>
          <w:p w14:paraId="2F11672A">
            <w:pPr>
              <w:snapToGrid w:val="0"/>
              <w:spacing w:line="360" w:lineRule="auto"/>
              <w:jc w:val="both"/>
            </w:pPr>
            <w:r>
              <w:rPr>
                <w:rFonts w:hint="eastAsia" w:ascii="宋体" w:hAnsi="宋体" w:cs="宋体"/>
              </w:rPr>
              <w:t>委托代理人（签字）：</w:t>
            </w:r>
          </w:p>
          <w:p w14:paraId="40BBFA91">
            <w:pPr>
              <w:snapToGrid w:val="0"/>
              <w:spacing w:line="360" w:lineRule="auto"/>
              <w:jc w:val="both"/>
              <w:rPr>
                <w:rFonts w:hint="eastAsia" w:ascii="宋体" w:hAnsi="宋体" w:cs="宋体"/>
              </w:rPr>
            </w:pPr>
            <w:r>
              <w:rPr>
                <w:rFonts w:hint="eastAsia" w:ascii="宋体" w:hAnsi="宋体" w:cs="宋体"/>
              </w:rPr>
              <w:t xml:space="preserve">联系电话：       </w:t>
            </w:r>
          </w:p>
        </w:tc>
      </w:tr>
      <w:tr w14:paraId="3F40BD41">
        <w:tblPrEx>
          <w:tblCellMar>
            <w:top w:w="0" w:type="dxa"/>
            <w:left w:w="108" w:type="dxa"/>
            <w:bottom w:w="0" w:type="dxa"/>
            <w:right w:w="108" w:type="dxa"/>
          </w:tblCellMar>
        </w:tblPrEx>
        <w:trPr>
          <w:trHeight w:val="352" w:hRule="atLeast"/>
          <w:jc w:val="center"/>
        </w:trPr>
        <w:tc>
          <w:tcPr>
            <w:tcW w:w="9639" w:type="dxa"/>
            <w:gridSpan w:val="2"/>
            <w:noWrap w:val="0"/>
            <w:vAlign w:val="center"/>
          </w:tcPr>
          <w:p w14:paraId="0D2C513E">
            <w:pPr>
              <w:snapToGrid w:val="0"/>
              <w:spacing w:line="360" w:lineRule="auto"/>
              <w:jc w:val="both"/>
              <w:rPr>
                <w:rFonts w:hint="eastAsia" w:ascii="宋体" w:hAnsi="宋体" w:cs="宋体"/>
              </w:rPr>
            </w:pPr>
            <w:r>
              <w:rPr>
                <w:rFonts w:hint="eastAsia" w:ascii="宋体" w:hAnsi="宋体" w:cs="宋体"/>
              </w:rPr>
              <w:t>签约日期（即合同生效日期）：    年   月    日</w:t>
            </w:r>
          </w:p>
        </w:tc>
      </w:tr>
    </w:tbl>
    <w:p w14:paraId="082678AE"/>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F8D0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0494DA">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D0494DA">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zM2UwNDE4ODU1M2ExZmJmOWUzODRmNmQ0M2U1Y2YifQ=="/>
  </w:docVars>
  <w:rsids>
    <w:rsidRoot w:val="0C126971"/>
    <w:rsid w:val="001D4206"/>
    <w:rsid w:val="011C44BE"/>
    <w:rsid w:val="016320EC"/>
    <w:rsid w:val="022950E4"/>
    <w:rsid w:val="04BC223F"/>
    <w:rsid w:val="05A50F26"/>
    <w:rsid w:val="0790350F"/>
    <w:rsid w:val="09540C99"/>
    <w:rsid w:val="0C126971"/>
    <w:rsid w:val="0C4D5E73"/>
    <w:rsid w:val="12922832"/>
    <w:rsid w:val="183879D7"/>
    <w:rsid w:val="19AE61A3"/>
    <w:rsid w:val="1B8B6070"/>
    <w:rsid w:val="1CC161ED"/>
    <w:rsid w:val="1D927B8A"/>
    <w:rsid w:val="1F7E1615"/>
    <w:rsid w:val="1FAA3C51"/>
    <w:rsid w:val="20315438"/>
    <w:rsid w:val="20D67D8D"/>
    <w:rsid w:val="266A3452"/>
    <w:rsid w:val="266B71CA"/>
    <w:rsid w:val="268D5392"/>
    <w:rsid w:val="276A7481"/>
    <w:rsid w:val="2A3E70CF"/>
    <w:rsid w:val="2AB47391"/>
    <w:rsid w:val="2C3562B0"/>
    <w:rsid w:val="2E382087"/>
    <w:rsid w:val="2F971030"/>
    <w:rsid w:val="32BA2D78"/>
    <w:rsid w:val="33C543BD"/>
    <w:rsid w:val="354632DC"/>
    <w:rsid w:val="3666443B"/>
    <w:rsid w:val="373C4996"/>
    <w:rsid w:val="38E52E0C"/>
    <w:rsid w:val="3A1C0AAF"/>
    <w:rsid w:val="3B31058A"/>
    <w:rsid w:val="3BB52F69"/>
    <w:rsid w:val="3C261771"/>
    <w:rsid w:val="3C522566"/>
    <w:rsid w:val="3DCC459A"/>
    <w:rsid w:val="3FF658FE"/>
    <w:rsid w:val="41F06AA9"/>
    <w:rsid w:val="42187DAE"/>
    <w:rsid w:val="46FF778E"/>
    <w:rsid w:val="471274C2"/>
    <w:rsid w:val="47321912"/>
    <w:rsid w:val="4A5B1180"/>
    <w:rsid w:val="4A6242BC"/>
    <w:rsid w:val="4E1B3100"/>
    <w:rsid w:val="4F310701"/>
    <w:rsid w:val="4FA45D81"/>
    <w:rsid w:val="504306EC"/>
    <w:rsid w:val="514A5AAA"/>
    <w:rsid w:val="51BD44CE"/>
    <w:rsid w:val="524F3C18"/>
    <w:rsid w:val="532970F4"/>
    <w:rsid w:val="53D578AD"/>
    <w:rsid w:val="55313209"/>
    <w:rsid w:val="58084B34"/>
    <w:rsid w:val="5D647EF4"/>
    <w:rsid w:val="61241E74"/>
    <w:rsid w:val="65EB11B2"/>
    <w:rsid w:val="665E7BD6"/>
    <w:rsid w:val="6694184A"/>
    <w:rsid w:val="69BD2E65"/>
    <w:rsid w:val="6BAC13E3"/>
    <w:rsid w:val="6C02535B"/>
    <w:rsid w:val="6F0F4163"/>
    <w:rsid w:val="71881FAB"/>
    <w:rsid w:val="73E3796C"/>
    <w:rsid w:val="79110AD8"/>
    <w:rsid w:val="7A356A48"/>
    <w:rsid w:val="7AA716F4"/>
    <w:rsid w:val="7AC027B5"/>
    <w:rsid w:val="7CEF4B1D"/>
    <w:rsid w:val="7DF576F1"/>
    <w:rsid w:val="7E663674"/>
    <w:rsid w:val="7EE16672"/>
    <w:rsid w:val="7F45772D"/>
    <w:rsid w:val="7FF05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Plain Text"/>
    <w:basedOn w:val="1"/>
    <w:qFormat/>
    <w:uiPriority w:val="0"/>
    <w:rPr>
      <w:rFonts w:ascii="宋体" w:hAnsi="Courier New"/>
      <w:kern w:val="0"/>
      <w:sz w:val="20"/>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2"/>
    <w:unhideWhenUsed/>
    <w:qFormat/>
    <w:uiPriority w:val="99"/>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3369</Words>
  <Characters>3495</Characters>
  <Lines>0</Lines>
  <Paragraphs>0</Paragraphs>
  <TotalTime>108</TotalTime>
  <ScaleCrop>false</ScaleCrop>
  <LinksUpToDate>false</LinksUpToDate>
  <CharactersWithSpaces>3686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2024-07-25T10:07:00Z</dcterms:created>
  <dc:creator>wzw</dc:creator>
  <cp:lastModifiedBy>wzw</cp:lastModifiedBy>
  <cp:lastPrinted>2024-09-11T07:11:00Z</cp:lastPrinted>
  <dcterms:modified xsi:type="dcterms:W3CDTF">2024-09-27T08:10:43Z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18F7DE61F1DB4E699316006EBF35C456_13</vt:lpwstr>
  </property>
</Properties>
</file>